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bookmarkStart w:id="0" w:name="_GoBack"/>
      <w:bookmarkEnd w:id="0"/>
      <w:r>
        <w:rPr>
          <w:rFonts w:hint="eastAsia" w:ascii="仿宋_GB2312" w:eastAsia="仿宋_GB2312"/>
          <w:sz w:val="32"/>
          <w:szCs w:val="32"/>
        </w:rPr>
        <w:t>附件1</w:t>
      </w:r>
    </w:p>
    <w:p>
      <w:pPr>
        <w:spacing w:line="560" w:lineRule="exact"/>
        <w:rPr>
          <w:rFonts w:ascii="仿宋_GB2312" w:eastAsia="仿宋_GB2312"/>
          <w:sz w:val="32"/>
          <w:szCs w:val="32"/>
        </w:rPr>
      </w:pPr>
    </w:p>
    <w:p>
      <w:pPr>
        <w:widowControl/>
        <w:spacing w:line="600" w:lineRule="atLeast"/>
        <w:jc w:val="center"/>
        <w:outlineLvl w:val="0"/>
        <w:rPr>
          <w:rFonts w:ascii="黑体" w:hAnsi="黑体" w:eastAsia="黑体" w:cs="Arial"/>
          <w:color w:val="070707"/>
          <w:spacing w:val="-20"/>
          <w:kern w:val="0"/>
          <w:sz w:val="44"/>
          <w:szCs w:val="44"/>
        </w:rPr>
      </w:pPr>
      <w:r>
        <w:rPr>
          <w:rFonts w:hint="eastAsia" w:ascii="黑体" w:hAnsi="黑体" w:eastAsia="黑体" w:cs="Arial"/>
          <w:color w:val="070707"/>
          <w:spacing w:val="-20"/>
          <w:kern w:val="0"/>
          <w:sz w:val="44"/>
          <w:szCs w:val="44"/>
        </w:rPr>
        <w:t>2019年“创客中国”四川省中小企业创新创业大赛</w:t>
      </w:r>
    </w:p>
    <w:p>
      <w:pPr>
        <w:widowControl/>
        <w:spacing w:line="600" w:lineRule="atLeast"/>
        <w:jc w:val="center"/>
        <w:outlineLvl w:val="0"/>
        <w:rPr>
          <w:rFonts w:ascii="黑体" w:hAnsi="黑体" w:eastAsia="黑体" w:cs="宋体"/>
          <w:bCs/>
          <w:color w:val="333333"/>
          <w:kern w:val="36"/>
          <w:sz w:val="44"/>
          <w:szCs w:val="44"/>
        </w:rPr>
      </w:pPr>
      <w:r>
        <w:rPr>
          <w:rFonts w:hint="eastAsia" w:ascii="黑体" w:hAnsi="黑体" w:eastAsia="黑体" w:cs="Arial"/>
          <w:color w:val="070707"/>
          <w:kern w:val="0"/>
          <w:sz w:val="44"/>
          <w:szCs w:val="44"/>
        </w:rPr>
        <w:t>暨第二届“创客天府”创新创业大赛</w:t>
      </w:r>
      <w:r>
        <w:rPr>
          <w:rFonts w:hint="eastAsia" w:ascii="黑体" w:hAnsi="黑体" w:eastAsia="黑体" w:cs="宋体"/>
          <w:bCs/>
          <w:color w:val="333333"/>
          <w:kern w:val="36"/>
          <w:sz w:val="44"/>
          <w:szCs w:val="44"/>
        </w:rPr>
        <w:t>活动方案</w:t>
      </w:r>
    </w:p>
    <w:p>
      <w:pPr>
        <w:widowControl/>
        <w:spacing w:line="600" w:lineRule="atLeast"/>
        <w:jc w:val="center"/>
        <w:outlineLvl w:val="0"/>
        <w:rPr>
          <w:rFonts w:ascii="楷体" w:hAnsi="楷体" w:eastAsia="楷体" w:cs="宋体"/>
          <w:bCs/>
          <w:color w:val="333333"/>
          <w:kern w:val="36"/>
          <w:sz w:val="36"/>
          <w:szCs w:val="36"/>
        </w:rPr>
      </w:pPr>
    </w:p>
    <w:p>
      <w:pPr>
        <w:ind w:firstLine="640" w:firstLineChars="200"/>
        <w:rPr>
          <w:rFonts w:ascii="黑体" w:hAnsi="黑体" w:eastAsia="黑体" w:cs="Arial"/>
          <w:color w:val="070707"/>
          <w:kern w:val="0"/>
          <w:sz w:val="32"/>
          <w:szCs w:val="32"/>
        </w:rPr>
      </w:pPr>
      <w:r>
        <w:rPr>
          <w:rFonts w:ascii="Times New Roman" w:hAnsi="仿宋" w:eastAsia="仿宋"/>
          <w:sz w:val="32"/>
          <w:szCs w:val="32"/>
        </w:rPr>
        <w:t>为</w:t>
      </w:r>
      <w:r>
        <w:rPr>
          <w:rFonts w:hint="eastAsia" w:ascii="Times New Roman" w:hAnsi="仿宋" w:eastAsia="仿宋"/>
          <w:sz w:val="32"/>
          <w:szCs w:val="32"/>
        </w:rPr>
        <w:t>深入</w:t>
      </w:r>
      <w:r>
        <w:rPr>
          <w:rFonts w:ascii="Times New Roman" w:hAnsi="仿宋" w:eastAsia="仿宋"/>
          <w:sz w:val="32"/>
          <w:szCs w:val="32"/>
        </w:rPr>
        <w:t>贯彻落实</w:t>
      </w:r>
      <w:r>
        <w:rPr>
          <w:rFonts w:hint="eastAsia" w:ascii="Times New Roman" w:hAnsi="仿宋" w:eastAsia="仿宋"/>
          <w:sz w:val="32"/>
          <w:szCs w:val="32"/>
        </w:rPr>
        <w:t>党中央、国务院和省委、省政府推进</w:t>
      </w:r>
      <w:r>
        <w:rPr>
          <w:rFonts w:ascii="Times New Roman" w:hAnsi="仿宋" w:eastAsia="仿宋"/>
          <w:sz w:val="32"/>
          <w:szCs w:val="32"/>
        </w:rPr>
        <w:t>大众创业、万众创新</w:t>
      </w:r>
      <w:r>
        <w:rPr>
          <w:rFonts w:hint="eastAsia" w:ascii="Times New Roman" w:hAnsi="仿宋" w:eastAsia="仿宋"/>
          <w:sz w:val="32"/>
          <w:szCs w:val="32"/>
        </w:rPr>
        <w:t>和中小企业健康发展战略部署，进一步完善</w:t>
      </w:r>
      <w:r>
        <w:rPr>
          <w:rFonts w:ascii="Times New Roman" w:hAnsi="仿宋" w:eastAsia="仿宋"/>
          <w:sz w:val="32"/>
          <w:szCs w:val="32"/>
        </w:rPr>
        <w:t>创新创业</w:t>
      </w:r>
      <w:r>
        <w:rPr>
          <w:rFonts w:hint="eastAsia" w:ascii="Times New Roman" w:hAnsi="仿宋" w:eastAsia="仿宋"/>
          <w:sz w:val="32"/>
          <w:szCs w:val="32"/>
        </w:rPr>
        <w:t>环境</w:t>
      </w:r>
      <w:r>
        <w:rPr>
          <w:rFonts w:ascii="Times New Roman" w:hAnsi="仿宋" w:eastAsia="仿宋"/>
          <w:sz w:val="32"/>
          <w:szCs w:val="32"/>
        </w:rPr>
        <w:t>，</w:t>
      </w:r>
      <w:r>
        <w:rPr>
          <w:rFonts w:hint="eastAsia" w:ascii="Times New Roman" w:hAnsi="仿宋" w:eastAsia="仿宋"/>
          <w:sz w:val="32"/>
          <w:szCs w:val="32"/>
        </w:rPr>
        <w:t>着力打造四川省创新创业赛事品牌，根据工信部、财政部关于举办</w:t>
      </w:r>
      <w:r>
        <w:rPr>
          <w:rFonts w:hint="eastAsia" w:ascii="仿宋" w:hAnsi="仿宋" w:eastAsia="仿宋"/>
          <w:kern w:val="0"/>
          <w:sz w:val="32"/>
          <w:szCs w:val="32"/>
        </w:rPr>
        <w:t xml:space="preserve"> “创客中国”中小企业创新创业大赛工作部署及2019年全省中小企业重点工作安排，现就举办2019年“创客中国”四川省中小企业创新创业大赛暨第二届“创客天府”创新创业大赛制定方案如下：</w:t>
      </w:r>
      <w:r>
        <w:rPr>
          <w:rFonts w:hint="eastAsia" w:ascii="仿宋" w:hAnsi="仿宋" w:eastAsia="仿宋" w:cs="Arial"/>
          <w:color w:val="070707"/>
          <w:kern w:val="0"/>
          <w:sz w:val="32"/>
          <w:szCs w:val="32"/>
        </w:rPr>
        <w:t>　</w:t>
      </w:r>
      <w:r>
        <w:rPr>
          <w:rFonts w:hint="eastAsia" w:ascii="黑体" w:hAnsi="黑体" w:eastAsia="黑体" w:cs="Arial"/>
          <w:color w:val="070707"/>
          <w:kern w:val="0"/>
          <w:sz w:val="32"/>
          <w:szCs w:val="32"/>
        </w:rPr>
        <w:t xml:space="preserve">　    </w:t>
      </w:r>
    </w:p>
    <w:p>
      <w:pPr>
        <w:ind w:firstLine="640"/>
        <w:rPr>
          <w:rFonts w:ascii="黑体" w:hAnsi="黑体" w:eastAsia="黑体" w:cs="Arial"/>
          <w:bCs/>
          <w:color w:val="070707"/>
          <w:kern w:val="0"/>
          <w:sz w:val="32"/>
          <w:szCs w:val="32"/>
        </w:rPr>
      </w:pPr>
      <w:r>
        <w:rPr>
          <w:rFonts w:hint="eastAsia" w:ascii="黑体" w:hAnsi="黑体" w:eastAsia="黑体" w:cs="Arial"/>
          <w:bCs/>
          <w:color w:val="070707"/>
          <w:kern w:val="0"/>
          <w:sz w:val="32"/>
          <w:szCs w:val="32"/>
        </w:rPr>
        <w:t>一、大赛目的</w:t>
      </w:r>
    </w:p>
    <w:p>
      <w:pPr>
        <w:ind w:firstLine="640"/>
        <w:rPr>
          <w:rFonts w:ascii="仿宋" w:hAnsi="仿宋" w:eastAsia="仿宋"/>
          <w:kern w:val="0"/>
          <w:sz w:val="32"/>
          <w:szCs w:val="32"/>
        </w:rPr>
      </w:pPr>
      <w:r>
        <w:rPr>
          <w:rFonts w:hint="eastAsia" w:ascii="仿宋" w:hAnsi="仿宋" w:eastAsia="仿宋"/>
          <w:kern w:val="0"/>
          <w:sz w:val="32"/>
          <w:szCs w:val="32"/>
        </w:rPr>
        <w:t>实施创新驱动发展战略，激发全民创新潜力，围绕先进制造强省和网络强省建设目标，积极搭建中小微企业、创客团队和优质项目的交流展示、产融对接、项目孵化的平台，发掘一批双创优质项目和高层次创业团队，催生一批新产品、新技术、新模式和新业态，培育一批产业发展新动能、新引擎，提升中小企业专业化能力和水平，推动中小企业转型升级和成长为专精特新“小巨人”企业，促进大中小企业协同创新发展。</w:t>
      </w:r>
    </w:p>
    <w:p>
      <w:pPr>
        <w:ind w:firstLine="640" w:firstLineChars="200"/>
        <w:rPr>
          <w:rFonts w:ascii="黑体" w:hAnsi="黑体" w:eastAsia="黑体" w:cs="Arial"/>
          <w:bCs/>
          <w:color w:val="070707"/>
          <w:kern w:val="0"/>
          <w:sz w:val="32"/>
          <w:szCs w:val="32"/>
        </w:rPr>
      </w:pPr>
      <w:r>
        <w:rPr>
          <w:rFonts w:hint="eastAsia" w:ascii="黑体" w:hAnsi="黑体" w:eastAsia="黑体" w:cs="Arial"/>
          <w:bCs/>
          <w:color w:val="070707"/>
          <w:kern w:val="0"/>
          <w:sz w:val="32"/>
          <w:szCs w:val="32"/>
        </w:rPr>
        <w:t>二、大赛名称</w:t>
      </w:r>
    </w:p>
    <w:p>
      <w:pPr>
        <w:ind w:firstLine="640" w:firstLineChars="200"/>
        <w:rPr>
          <w:rFonts w:ascii="仿宋" w:hAnsi="仿宋" w:eastAsia="仿宋" w:cs="Arial"/>
          <w:color w:val="070707"/>
          <w:kern w:val="0"/>
          <w:sz w:val="32"/>
          <w:szCs w:val="32"/>
        </w:rPr>
      </w:pPr>
      <w:r>
        <w:rPr>
          <w:rFonts w:hint="eastAsia" w:ascii="仿宋" w:hAnsi="仿宋" w:eastAsia="仿宋" w:cs="Arial"/>
          <w:color w:val="070707"/>
          <w:kern w:val="0"/>
          <w:sz w:val="32"/>
          <w:szCs w:val="32"/>
        </w:rPr>
        <w:t>2019年“创客中国”四川省中小企业创新创业大赛暨第二届“创客天府”创新创业大赛。</w:t>
      </w:r>
    </w:p>
    <w:p>
      <w:pPr>
        <w:ind w:firstLine="640" w:firstLineChars="200"/>
        <w:rPr>
          <w:rFonts w:ascii="黑体" w:hAnsi="黑体" w:eastAsia="黑体" w:cs="Arial"/>
          <w:bCs/>
          <w:color w:val="070707"/>
          <w:kern w:val="0"/>
          <w:sz w:val="32"/>
          <w:szCs w:val="32"/>
        </w:rPr>
      </w:pPr>
      <w:r>
        <w:rPr>
          <w:rFonts w:hint="eastAsia" w:ascii="黑体" w:hAnsi="黑体" w:eastAsia="黑体" w:cs="Arial"/>
          <w:bCs/>
          <w:color w:val="070707"/>
          <w:kern w:val="0"/>
          <w:sz w:val="32"/>
          <w:szCs w:val="32"/>
        </w:rPr>
        <w:t>三、大赛主旨</w:t>
      </w:r>
    </w:p>
    <w:p>
      <w:pPr>
        <w:ind w:firstLine="640" w:firstLineChars="200"/>
        <w:rPr>
          <w:rFonts w:ascii="仿宋" w:hAnsi="仿宋" w:eastAsia="仿宋" w:cs="Arial"/>
          <w:bCs/>
          <w:color w:val="070707"/>
          <w:kern w:val="0"/>
          <w:sz w:val="32"/>
          <w:szCs w:val="32"/>
        </w:rPr>
      </w:pPr>
      <w:r>
        <w:rPr>
          <w:rFonts w:hint="eastAsia" w:ascii="仿宋" w:hAnsi="仿宋" w:eastAsia="仿宋" w:cs="Arial"/>
          <w:bCs/>
          <w:color w:val="070707"/>
          <w:kern w:val="0"/>
          <w:sz w:val="32"/>
          <w:szCs w:val="32"/>
        </w:rPr>
        <w:t>围绕产业链，部署创新链，配置资金链。</w:t>
      </w:r>
    </w:p>
    <w:p>
      <w:pPr>
        <w:ind w:firstLine="640" w:firstLineChars="200"/>
        <w:rPr>
          <w:rFonts w:ascii="黑体" w:hAnsi="黑体" w:eastAsia="黑体" w:cs="Arial"/>
          <w:color w:val="070707"/>
          <w:kern w:val="0"/>
          <w:sz w:val="32"/>
          <w:szCs w:val="32"/>
        </w:rPr>
      </w:pPr>
      <w:r>
        <w:rPr>
          <w:rFonts w:hint="eastAsia" w:ascii="黑体" w:hAnsi="黑体" w:eastAsia="黑体" w:cs="Arial"/>
          <w:color w:val="070707"/>
          <w:kern w:val="0"/>
          <w:sz w:val="32"/>
          <w:szCs w:val="32"/>
        </w:rPr>
        <w:t>四、组织机构</w:t>
      </w:r>
    </w:p>
    <w:p>
      <w:pPr>
        <w:widowControl/>
        <w:spacing w:line="390" w:lineRule="atLeast"/>
        <w:ind w:firstLine="640" w:firstLineChars="200"/>
        <w:jc w:val="left"/>
        <w:rPr>
          <w:rFonts w:ascii="仿宋" w:hAnsi="仿宋" w:eastAsia="仿宋" w:cs="Arial"/>
          <w:color w:val="070707"/>
          <w:kern w:val="0"/>
          <w:sz w:val="32"/>
          <w:szCs w:val="32"/>
        </w:rPr>
      </w:pPr>
      <w:r>
        <w:rPr>
          <w:rFonts w:hint="eastAsia" w:ascii="仿宋" w:hAnsi="仿宋" w:eastAsia="仿宋" w:cs="Arial"/>
          <w:color w:val="070707"/>
          <w:kern w:val="0"/>
          <w:sz w:val="32"/>
          <w:szCs w:val="32"/>
        </w:rPr>
        <w:t>指导单位：工业和信息化部、财政部。</w:t>
      </w:r>
    </w:p>
    <w:p>
      <w:pPr>
        <w:widowControl/>
        <w:spacing w:line="390" w:lineRule="atLeast"/>
        <w:ind w:firstLine="640" w:firstLineChars="200"/>
        <w:jc w:val="left"/>
        <w:rPr>
          <w:rFonts w:ascii="仿宋" w:hAnsi="仿宋" w:eastAsia="仿宋" w:cs="Arial"/>
          <w:color w:val="070707"/>
          <w:kern w:val="0"/>
          <w:sz w:val="32"/>
          <w:szCs w:val="32"/>
        </w:rPr>
      </w:pPr>
      <w:r>
        <w:rPr>
          <w:rFonts w:hint="eastAsia" w:ascii="仿宋" w:hAnsi="仿宋" w:eastAsia="仿宋" w:cs="Arial"/>
          <w:color w:val="070707"/>
          <w:kern w:val="0"/>
          <w:sz w:val="32"/>
          <w:szCs w:val="32"/>
        </w:rPr>
        <w:t>主办单位：四川省经济和信息化厅、四川省财政厅。</w:t>
      </w:r>
    </w:p>
    <w:p>
      <w:pPr>
        <w:widowControl/>
        <w:spacing w:line="390" w:lineRule="atLeast"/>
        <w:ind w:firstLine="640" w:firstLineChars="200"/>
        <w:jc w:val="left"/>
        <w:rPr>
          <w:rFonts w:ascii="仿宋" w:hAnsi="仿宋" w:eastAsia="仿宋" w:cs="Arial"/>
          <w:color w:val="070707"/>
          <w:kern w:val="0"/>
          <w:sz w:val="32"/>
          <w:szCs w:val="32"/>
        </w:rPr>
      </w:pPr>
      <w:r>
        <w:rPr>
          <w:rFonts w:hint="eastAsia" w:ascii="仿宋" w:hAnsi="仿宋" w:eastAsia="仿宋" w:cs="Arial"/>
          <w:color w:val="070707"/>
          <w:kern w:val="0"/>
          <w:sz w:val="32"/>
          <w:szCs w:val="32"/>
        </w:rPr>
        <w:t>承办单位：按政府购买服务相关程序产生（区域赛、特色载体赛、行业专题赛所在地</w:t>
      </w:r>
      <w:r>
        <w:rPr>
          <w:rFonts w:hint="eastAsia" w:ascii="仿宋" w:hAnsi="仿宋" w:eastAsia="仿宋" w:cs="Arial"/>
          <w:color w:val="000000" w:themeColor="text1"/>
          <w:kern w:val="0"/>
          <w:sz w:val="32"/>
          <w:szCs w:val="32"/>
        </w:rPr>
        <w:t>经济和信息化主管部门</w:t>
      </w:r>
      <w:r>
        <w:rPr>
          <w:rFonts w:hint="eastAsia" w:ascii="仿宋" w:hAnsi="仿宋" w:eastAsia="仿宋" w:cs="Arial"/>
          <w:color w:val="070707"/>
          <w:kern w:val="0"/>
          <w:sz w:val="32"/>
          <w:szCs w:val="32"/>
        </w:rPr>
        <w:t>、财政局同时作为承办单位）。</w:t>
      </w:r>
    </w:p>
    <w:p>
      <w:pPr>
        <w:widowControl/>
        <w:spacing w:line="390" w:lineRule="atLeast"/>
        <w:ind w:firstLine="640" w:firstLineChars="200"/>
        <w:jc w:val="left"/>
        <w:rPr>
          <w:rFonts w:ascii="仿宋" w:hAnsi="仿宋" w:eastAsia="仿宋" w:cs="Arial"/>
          <w:color w:val="070707"/>
          <w:kern w:val="0"/>
          <w:sz w:val="32"/>
          <w:szCs w:val="32"/>
        </w:rPr>
      </w:pPr>
      <w:r>
        <w:rPr>
          <w:rFonts w:hint="eastAsia" w:ascii="仿宋" w:hAnsi="仿宋" w:eastAsia="仿宋" w:cs="Arial"/>
          <w:color w:val="070707"/>
          <w:kern w:val="0"/>
          <w:sz w:val="32"/>
          <w:szCs w:val="32"/>
        </w:rPr>
        <w:t>协办单位：有关服务机构、创业创新基地、大企业大集团、投融资机构等。</w:t>
      </w:r>
    </w:p>
    <w:p>
      <w:pPr>
        <w:ind w:firstLine="640" w:firstLineChars="200"/>
        <w:rPr>
          <w:rFonts w:ascii="仿宋" w:hAnsi="仿宋" w:eastAsia="仿宋" w:cs="Arial"/>
          <w:color w:val="070707"/>
          <w:kern w:val="0"/>
          <w:sz w:val="32"/>
          <w:szCs w:val="32"/>
        </w:rPr>
      </w:pPr>
      <w:r>
        <w:rPr>
          <w:rFonts w:hint="eastAsia" w:ascii="仿宋" w:hAnsi="仿宋" w:eastAsia="仿宋" w:cs="Arial"/>
          <w:color w:val="070707"/>
          <w:kern w:val="0"/>
          <w:sz w:val="32"/>
          <w:szCs w:val="32"/>
        </w:rPr>
        <w:t>大赛设立秘书处，由经济和信息化厅创业促进与服务体系处、生产性服务业处和财政厅企业处共同组成，负责统筹、组织和推进大赛相关工作。</w:t>
      </w:r>
    </w:p>
    <w:p>
      <w:pPr>
        <w:ind w:firstLine="640" w:firstLineChars="200"/>
        <w:rPr>
          <w:rFonts w:ascii="黑体" w:hAnsi="黑体" w:eastAsia="黑体" w:cs="Arial"/>
          <w:color w:val="070707"/>
          <w:kern w:val="0"/>
          <w:sz w:val="32"/>
          <w:szCs w:val="32"/>
        </w:rPr>
      </w:pPr>
      <w:r>
        <w:rPr>
          <w:rFonts w:hint="eastAsia" w:ascii="黑体" w:hAnsi="黑体" w:eastAsia="黑体" w:cs="Arial"/>
          <w:color w:val="070707"/>
          <w:kern w:val="0"/>
          <w:sz w:val="32"/>
          <w:szCs w:val="32"/>
        </w:rPr>
        <w:t>五、时间安排</w:t>
      </w:r>
    </w:p>
    <w:p>
      <w:pPr>
        <w:ind w:firstLine="640" w:firstLineChars="200"/>
        <w:rPr>
          <w:rFonts w:ascii="仿宋" w:hAnsi="仿宋" w:eastAsia="仿宋" w:cs="Arial"/>
          <w:color w:val="070707"/>
          <w:kern w:val="0"/>
          <w:sz w:val="32"/>
          <w:szCs w:val="32"/>
        </w:rPr>
      </w:pPr>
      <w:r>
        <w:rPr>
          <w:rFonts w:hint="eastAsia" w:ascii="仿宋" w:hAnsi="仿宋" w:eastAsia="仿宋" w:cs="Arial"/>
          <w:color w:val="070707"/>
          <w:kern w:val="0"/>
          <w:sz w:val="32"/>
          <w:szCs w:val="32"/>
        </w:rPr>
        <w:t>2019年5-10月，相关赛事具体时间另行通知。</w:t>
      </w:r>
    </w:p>
    <w:p>
      <w:pPr>
        <w:ind w:firstLine="640" w:firstLineChars="200"/>
        <w:rPr>
          <w:rFonts w:ascii="黑体" w:hAnsi="黑体" w:eastAsia="黑体"/>
          <w:sz w:val="32"/>
          <w:szCs w:val="32"/>
          <w:lang w:val="zh-TW"/>
        </w:rPr>
      </w:pPr>
      <w:r>
        <w:rPr>
          <w:rFonts w:hint="eastAsia" w:ascii="黑体" w:hAnsi="黑体" w:eastAsia="黑体" w:cs="Arial"/>
          <w:color w:val="070707"/>
          <w:kern w:val="0"/>
          <w:sz w:val="32"/>
          <w:szCs w:val="32"/>
        </w:rPr>
        <w:t>六</w:t>
      </w:r>
      <w:r>
        <w:rPr>
          <w:rFonts w:hint="eastAsia" w:ascii="黑体" w:hAnsi="黑体" w:eastAsia="黑体" w:cs="幼圆"/>
          <w:sz w:val="32"/>
          <w:szCs w:val="30"/>
        </w:rPr>
        <w:t>、</w:t>
      </w:r>
      <w:r>
        <w:rPr>
          <w:rFonts w:hint="eastAsia" w:ascii="黑体" w:hAnsi="黑体" w:eastAsia="黑体"/>
          <w:sz w:val="32"/>
          <w:szCs w:val="32"/>
          <w:lang w:val="zh-TW"/>
        </w:rPr>
        <w:t>赛事安排</w:t>
      </w:r>
    </w:p>
    <w:p>
      <w:pPr>
        <w:ind w:firstLine="640" w:firstLineChars="200"/>
        <w:jc w:val="left"/>
        <w:rPr>
          <w:rFonts w:ascii="仿宋" w:hAnsi="仿宋" w:eastAsia="仿宋"/>
          <w:iCs/>
          <w:sz w:val="32"/>
          <w:szCs w:val="32"/>
        </w:rPr>
      </w:pPr>
      <w:r>
        <w:rPr>
          <w:rStyle w:val="7"/>
          <w:rFonts w:hint="eastAsia" w:ascii="仿宋" w:hAnsi="仿宋" w:eastAsia="仿宋"/>
          <w:i w:val="0"/>
          <w:sz w:val="32"/>
          <w:szCs w:val="32"/>
        </w:rPr>
        <w:t>本次大赛由2场区域赛、2场</w:t>
      </w:r>
      <w:r>
        <w:rPr>
          <w:rFonts w:hint="eastAsia" w:ascii="仿宋" w:hAnsi="仿宋" w:eastAsia="仿宋" w:cs="Arial"/>
          <w:color w:val="070707"/>
          <w:kern w:val="0"/>
          <w:sz w:val="32"/>
          <w:szCs w:val="32"/>
        </w:rPr>
        <w:t>特色载体赛</w:t>
      </w:r>
      <w:r>
        <w:rPr>
          <w:rStyle w:val="7"/>
          <w:rFonts w:hint="eastAsia" w:ascii="仿宋" w:hAnsi="仿宋" w:eastAsia="仿宋"/>
          <w:i w:val="0"/>
          <w:sz w:val="32"/>
          <w:szCs w:val="32"/>
        </w:rPr>
        <w:t>和2场行业专题赛组成，</w:t>
      </w:r>
      <w:r>
        <w:rPr>
          <w:rFonts w:hint="eastAsia" w:ascii="仿宋" w:hAnsi="仿宋" w:eastAsia="仿宋" w:cs="Arial"/>
          <w:color w:val="070707"/>
          <w:kern w:val="0"/>
          <w:sz w:val="32"/>
          <w:szCs w:val="32"/>
        </w:rPr>
        <w:t>参赛对象分为企业组和创客组</w:t>
      </w:r>
      <w:r>
        <w:rPr>
          <w:rStyle w:val="7"/>
          <w:rFonts w:hint="eastAsia" w:ascii="仿宋" w:hAnsi="仿宋" w:eastAsia="仿宋"/>
          <w:i w:val="0"/>
          <w:sz w:val="32"/>
          <w:szCs w:val="32"/>
        </w:rPr>
        <w:t>。</w:t>
      </w:r>
      <w:r>
        <w:rPr>
          <w:rFonts w:hint="eastAsia" w:ascii="仿宋" w:hAnsi="仿宋" w:eastAsia="仿宋" w:cs="Arial"/>
          <w:color w:val="070707"/>
          <w:kern w:val="0"/>
          <w:sz w:val="32"/>
          <w:szCs w:val="32"/>
        </w:rPr>
        <w:t>区域赛、特色载体赛</w:t>
      </w:r>
      <w:r>
        <w:rPr>
          <w:rStyle w:val="7"/>
          <w:rFonts w:hint="eastAsia" w:ascii="仿宋" w:hAnsi="仿宋" w:eastAsia="仿宋"/>
          <w:i w:val="0"/>
          <w:sz w:val="32"/>
          <w:szCs w:val="32"/>
        </w:rPr>
        <w:t>按照相应区域范围征集参赛项目，行业专题赛主要面向全省征集参赛项目，参赛项目原则上不重复申报。</w:t>
      </w:r>
      <w:r>
        <w:rPr>
          <w:rStyle w:val="7"/>
          <w:rFonts w:hint="eastAsia" w:ascii="仿宋" w:hAnsi="仿宋" w:eastAsia="仿宋"/>
          <w:sz w:val="32"/>
          <w:szCs w:val="32"/>
        </w:rPr>
        <w:t xml:space="preserve">         </w:t>
      </w:r>
    </w:p>
    <w:p>
      <w:pPr>
        <w:ind w:firstLine="630" w:firstLineChars="196"/>
        <w:rPr>
          <w:rStyle w:val="7"/>
          <w:rFonts w:ascii="楷体" w:hAnsi="楷体" w:eastAsia="楷体"/>
          <w:b/>
          <w:i w:val="0"/>
          <w:sz w:val="32"/>
          <w:szCs w:val="32"/>
        </w:rPr>
      </w:pPr>
      <w:r>
        <w:rPr>
          <w:rStyle w:val="7"/>
          <w:rFonts w:hint="eastAsia" w:ascii="楷体" w:hAnsi="楷体" w:eastAsia="楷体"/>
          <w:b/>
          <w:i w:val="0"/>
          <w:sz w:val="32"/>
          <w:szCs w:val="32"/>
        </w:rPr>
        <w:t>（一）赛事设置。</w:t>
      </w:r>
    </w:p>
    <w:p>
      <w:pPr>
        <w:ind w:firstLine="803" w:firstLineChars="250"/>
        <w:rPr>
          <w:rStyle w:val="7"/>
          <w:rFonts w:ascii="楷体" w:hAnsi="楷体" w:eastAsia="楷体"/>
          <w:b/>
          <w:i w:val="0"/>
          <w:sz w:val="32"/>
          <w:szCs w:val="32"/>
        </w:rPr>
      </w:pPr>
      <w:r>
        <w:rPr>
          <w:rStyle w:val="7"/>
          <w:rFonts w:hint="eastAsia" w:ascii="楷体" w:hAnsi="楷体" w:eastAsia="楷体"/>
          <w:b/>
          <w:i w:val="0"/>
          <w:sz w:val="32"/>
          <w:szCs w:val="32"/>
        </w:rPr>
        <w:t>1.区域赛。设置成都区域赛和绵阳区域赛。</w:t>
      </w:r>
    </w:p>
    <w:p>
      <w:pPr>
        <w:ind w:firstLine="627" w:firstLineChars="196"/>
        <w:rPr>
          <w:rStyle w:val="7"/>
          <w:rFonts w:ascii="仿宋" w:hAnsi="仿宋" w:eastAsia="仿宋"/>
          <w:i w:val="0"/>
          <w:sz w:val="32"/>
          <w:szCs w:val="32"/>
        </w:rPr>
      </w:pPr>
      <w:r>
        <w:rPr>
          <w:rStyle w:val="7"/>
          <w:rFonts w:hint="eastAsia" w:ascii="仿宋" w:hAnsi="仿宋" w:eastAsia="仿宋"/>
          <w:i w:val="0"/>
          <w:sz w:val="32"/>
          <w:szCs w:val="32"/>
        </w:rPr>
        <w:t>（1）成都区域赛：参赛项目所属地区原则上为成都市、遂宁市、资阳市、眉山市、雅安市，赛事地点为成都市；</w:t>
      </w:r>
    </w:p>
    <w:p>
      <w:pPr>
        <w:ind w:firstLine="627" w:firstLineChars="196"/>
        <w:rPr>
          <w:rStyle w:val="7"/>
          <w:rFonts w:ascii="仿宋" w:hAnsi="仿宋" w:eastAsia="仿宋"/>
          <w:i w:val="0"/>
          <w:sz w:val="32"/>
          <w:szCs w:val="32"/>
        </w:rPr>
      </w:pPr>
      <w:r>
        <w:rPr>
          <w:rStyle w:val="7"/>
          <w:rFonts w:hint="eastAsia" w:ascii="仿宋" w:hAnsi="仿宋" w:eastAsia="仿宋"/>
          <w:i w:val="0"/>
          <w:sz w:val="32"/>
          <w:szCs w:val="32"/>
        </w:rPr>
        <w:t>（2）绵阳区域赛：参赛项目所属地区原则上包括除成都区域赛范围之外的其他地区，赛事地点为绵阳市。</w:t>
      </w:r>
    </w:p>
    <w:p>
      <w:pPr>
        <w:ind w:firstLine="803" w:firstLineChars="250"/>
        <w:rPr>
          <w:rStyle w:val="7"/>
          <w:rFonts w:ascii="楷体" w:hAnsi="楷体" w:eastAsia="楷体"/>
          <w:b/>
          <w:i w:val="0"/>
          <w:sz w:val="32"/>
          <w:szCs w:val="32"/>
        </w:rPr>
      </w:pPr>
      <w:r>
        <w:rPr>
          <w:rStyle w:val="7"/>
          <w:rFonts w:hint="eastAsia" w:ascii="楷体" w:hAnsi="楷体" w:eastAsia="楷体"/>
          <w:b/>
          <w:i w:val="0"/>
          <w:sz w:val="32"/>
          <w:szCs w:val="32"/>
        </w:rPr>
        <w:t>2.特色载体赛。设置德阳经开区特色载体赛和乐山高新区特色载体赛。</w:t>
      </w:r>
    </w:p>
    <w:p>
      <w:pPr>
        <w:ind w:firstLine="627" w:firstLineChars="196"/>
        <w:rPr>
          <w:rStyle w:val="7"/>
          <w:rFonts w:ascii="仿宋" w:hAnsi="仿宋" w:eastAsia="仿宋"/>
          <w:i w:val="0"/>
          <w:sz w:val="32"/>
          <w:szCs w:val="32"/>
        </w:rPr>
      </w:pPr>
      <w:r>
        <w:rPr>
          <w:rStyle w:val="7"/>
          <w:rFonts w:hint="eastAsia" w:ascii="仿宋" w:hAnsi="仿宋" w:eastAsia="仿宋"/>
          <w:i w:val="0"/>
          <w:sz w:val="32"/>
          <w:szCs w:val="32"/>
        </w:rPr>
        <w:t>（1）德阳经开区特色载体赛：参赛项目所属地区主要为德阳经开区，赛事地点为德阳市；</w:t>
      </w:r>
    </w:p>
    <w:p>
      <w:pPr>
        <w:ind w:firstLine="627" w:firstLineChars="196"/>
        <w:rPr>
          <w:rFonts w:ascii="仿宋" w:hAnsi="仿宋" w:eastAsia="仿宋"/>
          <w:i/>
          <w:iCs/>
          <w:sz w:val="32"/>
          <w:szCs w:val="32"/>
        </w:rPr>
      </w:pPr>
      <w:r>
        <w:rPr>
          <w:rStyle w:val="7"/>
          <w:rFonts w:hint="eastAsia" w:ascii="仿宋" w:hAnsi="仿宋" w:eastAsia="仿宋"/>
          <w:i w:val="0"/>
          <w:sz w:val="32"/>
          <w:szCs w:val="32"/>
        </w:rPr>
        <w:t>（2）乐山高新区特色载体赛：参赛项目所属地区主要为乐山高新区，赛事地点为乐山市。</w:t>
      </w:r>
    </w:p>
    <w:p>
      <w:pPr>
        <w:ind w:firstLine="630" w:firstLineChars="196"/>
        <w:rPr>
          <w:rStyle w:val="7"/>
          <w:rFonts w:ascii="楷体" w:hAnsi="楷体" w:eastAsia="楷体"/>
          <w:b/>
          <w:i w:val="0"/>
          <w:sz w:val="32"/>
          <w:szCs w:val="32"/>
        </w:rPr>
      </w:pPr>
      <w:r>
        <w:rPr>
          <w:rStyle w:val="7"/>
          <w:rFonts w:hint="eastAsia" w:ascii="楷体" w:hAnsi="楷体" w:eastAsia="楷体"/>
          <w:b/>
          <w:i w:val="0"/>
          <w:sz w:val="32"/>
          <w:szCs w:val="32"/>
        </w:rPr>
        <w:t>3.行业专题赛。设置数字经济专题赛和中小微企业SaaS应用专题赛。</w:t>
      </w:r>
    </w:p>
    <w:p>
      <w:pPr>
        <w:ind w:firstLine="627" w:firstLineChars="196"/>
        <w:rPr>
          <w:rFonts w:ascii="仿宋" w:hAnsi="仿宋" w:eastAsia="仿宋"/>
          <w:i/>
          <w:iCs/>
          <w:color w:val="FF0000"/>
          <w:sz w:val="32"/>
          <w:szCs w:val="32"/>
        </w:rPr>
      </w:pPr>
      <w:r>
        <w:rPr>
          <w:rStyle w:val="7"/>
          <w:rFonts w:hint="eastAsia" w:ascii="仿宋" w:hAnsi="仿宋" w:eastAsia="仿宋"/>
          <w:i w:val="0"/>
          <w:sz w:val="32"/>
          <w:szCs w:val="32"/>
        </w:rPr>
        <w:t>（1）数字经济专题</w:t>
      </w:r>
      <w:r>
        <w:rPr>
          <w:rStyle w:val="7"/>
          <w:rFonts w:hint="eastAsia" w:ascii="仿宋" w:hAnsi="仿宋" w:eastAsia="仿宋"/>
          <w:i w:val="0"/>
          <w:color w:val="000000" w:themeColor="text1"/>
          <w:sz w:val="32"/>
          <w:szCs w:val="32"/>
        </w:rPr>
        <w:t>赛：主要面向全省征集项目，参赛项目原则上为</w:t>
      </w:r>
      <w:r>
        <w:rPr>
          <w:rStyle w:val="7"/>
          <w:rFonts w:ascii="仿宋" w:hAnsi="仿宋" w:eastAsia="仿宋"/>
          <w:i w:val="0"/>
          <w:color w:val="000000" w:themeColor="text1"/>
          <w:sz w:val="32"/>
          <w:szCs w:val="32"/>
        </w:rPr>
        <w:t>互联网、</w:t>
      </w:r>
      <w:r>
        <w:rPr>
          <w:rStyle w:val="7"/>
          <w:rFonts w:hint="eastAsia" w:ascii="仿宋" w:hAnsi="仿宋" w:eastAsia="仿宋"/>
          <w:i w:val="0"/>
          <w:color w:val="000000" w:themeColor="text1"/>
          <w:sz w:val="32"/>
          <w:szCs w:val="32"/>
        </w:rPr>
        <w:t>区块链</w:t>
      </w:r>
      <w:r>
        <w:rPr>
          <w:rStyle w:val="7"/>
          <w:rFonts w:ascii="仿宋" w:hAnsi="仿宋" w:eastAsia="仿宋"/>
          <w:i w:val="0"/>
          <w:color w:val="000000" w:themeColor="text1"/>
          <w:sz w:val="32"/>
          <w:szCs w:val="32"/>
        </w:rPr>
        <w:t>、大数据、云计算</w:t>
      </w:r>
      <w:r>
        <w:rPr>
          <w:rStyle w:val="7"/>
          <w:rFonts w:ascii="仿宋" w:hAnsi="仿宋" w:eastAsia="仿宋"/>
          <w:i w:val="0"/>
          <w:sz w:val="32"/>
          <w:szCs w:val="32"/>
        </w:rPr>
        <w:t>、人工智能</w:t>
      </w:r>
      <w:r>
        <w:rPr>
          <w:rStyle w:val="7"/>
          <w:rFonts w:hint="eastAsia" w:ascii="仿宋" w:hAnsi="仿宋" w:eastAsia="仿宋"/>
          <w:i w:val="0"/>
          <w:sz w:val="32"/>
          <w:szCs w:val="32"/>
        </w:rPr>
        <w:t>等领域，</w:t>
      </w:r>
      <w:r>
        <w:rPr>
          <w:rStyle w:val="7"/>
          <w:rFonts w:hint="eastAsia" w:ascii="仿宋" w:hAnsi="仿宋" w:eastAsia="仿宋"/>
          <w:i w:val="0"/>
          <w:color w:val="000000" w:themeColor="text1"/>
          <w:sz w:val="32"/>
          <w:szCs w:val="32"/>
        </w:rPr>
        <w:t>赛事地点另行通知。</w:t>
      </w:r>
    </w:p>
    <w:p>
      <w:pPr>
        <w:ind w:firstLine="627" w:firstLineChars="196"/>
        <w:rPr>
          <w:rStyle w:val="7"/>
          <w:rFonts w:ascii="仿宋" w:hAnsi="仿宋" w:eastAsia="仿宋"/>
          <w:color w:val="000000" w:themeColor="text1"/>
          <w:sz w:val="32"/>
          <w:szCs w:val="32"/>
        </w:rPr>
      </w:pPr>
      <w:r>
        <w:rPr>
          <w:rStyle w:val="7"/>
          <w:rFonts w:hint="eastAsia" w:ascii="仿宋" w:hAnsi="仿宋" w:eastAsia="仿宋"/>
          <w:i w:val="0"/>
          <w:sz w:val="32"/>
          <w:szCs w:val="32"/>
        </w:rPr>
        <w:t>（2）中小微企业SaaS应用专题赛：主要面向全省征集项目，参赛项目原则上为SaaS应用领域相关企业或创客，</w:t>
      </w:r>
      <w:r>
        <w:rPr>
          <w:rStyle w:val="7"/>
          <w:rFonts w:hint="eastAsia" w:ascii="仿宋" w:hAnsi="仿宋" w:eastAsia="仿宋"/>
          <w:i w:val="0"/>
          <w:color w:val="000000" w:themeColor="text1"/>
          <w:sz w:val="32"/>
          <w:szCs w:val="32"/>
        </w:rPr>
        <w:t>赛事地点另行通知。</w:t>
      </w:r>
    </w:p>
    <w:p>
      <w:pPr>
        <w:ind w:firstLine="630" w:firstLineChars="196"/>
        <w:rPr>
          <w:rStyle w:val="7"/>
          <w:rFonts w:ascii="楷体" w:hAnsi="楷体" w:eastAsia="楷体"/>
          <w:b/>
          <w:i w:val="0"/>
          <w:sz w:val="32"/>
          <w:szCs w:val="32"/>
        </w:rPr>
      </w:pPr>
      <w:r>
        <w:rPr>
          <w:rStyle w:val="7"/>
          <w:rFonts w:hint="eastAsia" w:ascii="楷体" w:hAnsi="楷体" w:eastAsia="楷体"/>
          <w:b/>
          <w:i w:val="0"/>
          <w:sz w:val="32"/>
          <w:szCs w:val="32"/>
        </w:rPr>
        <w:t>（二）赛事流程。</w:t>
      </w:r>
    </w:p>
    <w:p>
      <w:pPr>
        <w:ind w:firstLine="640"/>
        <w:rPr>
          <w:rStyle w:val="7"/>
          <w:rFonts w:ascii="仿宋" w:hAnsi="仿宋" w:eastAsia="仿宋"/>
          <w:i w:val="0"/>
          <w:iCs w:val="0"/>
          <w:sz w:val="32"/>
          <w:szCs w:val="32"/>
        </w:rPr>
      </w:pPr>
      <w:r>
        <w:rPr>
          <w:rStyle w:val="7"/>
          <w:rFonts w:hint="eastAsia" w:ascii="楷体" w:hAnsi="楷体" w:eastAsia="楷体"/>
          <w:b/>
          <w:i w:val="0"/>
          <w:sz w:val="32"/>
          <w:szCs w:val="32"/>
        </w:rPr>
        <w:t>1.项目征集。</w:t>
      </w:r>
      <w:r>
        <w:rPr>
          <w:rStyle w:val="7"/>
          <w:rFonts w:hint="eastAsia" w:ascii="仿宋" w:hAnsi="仿宋" w:eastAsia="仿宋"/>
          <w:i w:val="0"/>
          <w:sz w:val="32"/>
          <w:szCs w:val="32"/>
        </w:rPr>
        <w:t>从即日起，符合参赛条件的中小企业和创客团队登录</w:t>
      </w:r>
      <w:r>
        <w:rPr>
          <w:rFonts w:hint="eastAsia" w:ascii="仿宋" w:hAnsi="仿宋" w:eastAsia="仿宋" w:cs="Arial"/>
          <w:color w:val="070707"/>
          <w:kern w:val="0"/>
          <w:sz w:val="32"/>
          <w:szCs w:val="32"/>
        </w:rPr>
        <w:t>“创客天府”创新创业大赛</w:t>
      </w:r>
      <w:r>
        <w:rPr>
          <w:rFonts w:hint="eastAsia" w:ascii="仿宋" w:hAnsi="仿宋" w:eastAsia="仿宋" w:cs="幼圆"/>
          <w:sz w:val="32"/>
          <w:szCs w:val="30"/>
        </w:rPr>
        <w:t>专题网站</w:t>
      </w:r>
      <w:r>
        <w:rPr>
          <w:rStyle w:val="7"/>
          <w:rFonts w:hint="eastAsia" w:ascii="仿宋" w:hAnsi="仿宋" w:eastAsia="仿宋"/>
          <w:i w:val="0"/>
          <w:sz w:val="32"/>
          <w:szCs w:val="32"/>
        </w:rPr>
        <w:t>（</w:t>
      </w:r>
      <w:r>
        <w:rPr>
          <w:rStyle w:val="7"/>
          <w:rFonts w:ascii="仿宋" w:hAnsi="仿宋" w:eastAsia="仿宋"/>
          <w:i w:val="0"/>
          <w:color w:val="000000"/>
          <w:sz w:val="32"/>
          <w:szCs w:val="32"/>
        </w:rPr>
        <w:t>http://www.cktf.org.cn</w:t>
      </w:r>
      <w:r>
        <w:rPr>
          <w:rStyle w:val="7"/>
          <w:rFonts w:hint="eastAsia" w:ascii="仿宋" w:hAnsi="仿宋" w:eastAsia="仿宋"/>
          <w:i w:val="0"/>
          <w:sz w:val="32"/>
          <w:szCs w:val="32"/>
        </w:rPr>
        <w:t>）注册报名（流程见附件2），</w:t>
      </w:r>
      <w:r>
        <w:rPr>
          <w:rFonts w:ascii="仿宋" w:hAnsi="仿宋" w:eastAsia="仿宋"/>
          <w:sz w:val="32"/>
          <w:szCs w:val="32"/>
        </w:rPr>
        <w:t>发布</w:t>
      </w:r>
      <w:r>
        <w:rPr>
          <w:rFonts w:hint="eastAsia" w:ascii="仿宋" w:hAnsi="仿宋" w:eastAsia="仿宋"/>
          <w:sz w:val="32"/>
          <w:szCs w:val="32"/>
        </w:rPr>
        <w:t>参赛</w:t>
      </w:r>
      <w:r>
        <w:rPr>
          <w:rFonts w:ascii="仿宋" w:hAnsi="仿宋" w:eastAsia="仿宋"/>
          <w:sz w:val="32"/>
          <w:szCs w:val="32"/>
        </w:rPr>
        <w:t>项目</w:t>
      </w:r>
      <w:r>
        <w:rPr>
          <w:rFonts w:hint="eastAsia" w:ascii="仿宋" w:hAnsi="仿宋" w:eastAsia="仿宋"/>
          <w:sz w:val="32"/>
          <w:szCs w:val="32"/>
        </w:rPr>
        <w:t>。未注册登记的参赛者不得参加大赛。大赛不向参赛者收取任何费用。大赛报名截止时间为2019年7月31日。</w:t>
      </w:r>
    </w:p>
    <w:p>
      <w:pPr>
        <w:ind w:firstLine="630"/>
        <w:jc w:val="left"/>
        <w:rPr>
          <w:rStyle w:val="7"/>
          <w:rFonts w:ascii="楷体" w:hAnsi="楷体" w:eastAsia="楷体" w:cs="幼圆"/>
          <w:b/>
          <w:i w:val="0"/>
          <w:iCs w:val="0"/>
          <w:sz w:val="32"/>
          <w:szCs w:val="30"/>
        </w:rPr>
      </w:pPr>
      <w:r>
        <w:rPr>
          <w:rStyle w:val="7"/>
          <w:rFonts w:hint="eastAsia" w:ascii="楷体" w:hAnsi="楷体" w:eastAsia="楷体"/>
          <w:b/>
          <w:i w:val="0"/>
          <w:sz w:val="32"/>
          <w:szCs w:val="32"/>
        </w:rPr>
        <w:t>2.</w:t>
      </w:r>
      <w:r>
        <w:rPr>
          <w:rFonts w:hint="eastAsia" w:ascii="楷体" w:hAnsi="楷体" w:eastAsia="楷体" w:cs="幼圆"/>
          <w:b/>
          <w:sz w:val="32"/>
          <w:szCs w:val="30"/>
        </w:rPr>
        <w:t>项目初审。</w:t>
      </w:r>
      <w:r>
        <w:rPr>
          <w:rFonts w:hint="eastAsia" w:ascii="仿宋" w:hAnsi="仿宋" w:eastAsia="仿宋" w:cs="幼圆"/>
          <w:sz w:val="32"/>
          <w:szCs w:val="30"/>
        </w:rPr>
        <w:t>依据相关参赛条件和要求，对在</w:t>
      </w:r>
      <w:r>
        <w:rPr>
          <w:rFonts w:hint="eastAsia" w:ascii="仿宋" w:hAnsi="仿宋" w:eastAsia="仿宋" w:cs="Arial"/>
          <w:color w:val="070707"/>
          <w:kern w:val="0"/>
          <w:sz w:val="32"/>
          <w:szCs w:val="32"/>
        </w:rPr>
        <w:t>“创客天府”创新创业大赛</w:t>
      </w:r>
      <w:r>
        <w:rPr>
          <w:rFonts w:hint="eastAsia" w:ascii="仿宋" w:hAnsi="仿宋" w:eastAsia="仿宋" w:cs="幼圆"/>
          <w:sz w:val="32"/>
          <w:szCs w:val="30"/>
        </w:rPr>
        <w:t>专题网站注册登记的项目进行初审。审核内容主要包括参赛项目主体资格、所属行业领域、项目信息完整度等。</w:t>
      </w:r>
    </w:p>
    <w:p>
      <w:pPr>
        <w:ind w:firstLine="643"/>
        <w:rPr>
          <w:rStyle w:val="7"/>
          <w:rFonts w:ascii="楷体" w:hAnsi="楷体" w:eastAsia="楷体"/>
          <w:b/>
          <w:i w:val="0"/>
          <w:sz w:val="32"/>
          <w:szCs w:val="32"/>
        </w:rPr>
      </w:pPr>
      <w:r>
        <w:rPr>
          <w:rStyle w:val="7"/>
          <w:rFonts w:hint="eastAsia" w:ascii="楷体" w:hAnsi="楷体" w:eastAsia="楷体"/>
          <w:b/>
          <w:i w:val="0"/>
          <w:sz w:val="32"/>
          <w:szCs w:val="32"/>
        </w:rPr>
        <w:t>3.</w:t>
      </w:r>
      <w:r>
        <w:rPr>
          <w:rFonts w:hint="eastAsia" w:ascii="楷体" w:hAnsi="楷体" w:eastAsia="楷体" w:cs="幼圆"/>
          <w:b/>
          <w:sz w:val="32"/>
          <w:szCs w:val="30"/>
        </w:rPr>
        <w:t>专家评审。</w:t>
      </w:r>
      <w:r>
        <w:rPr>
          <w:rFonts w:hint="eastAsia" w:ascii="仿宋" w:hAnsi="仿宋" w:eastAsia="仿宋" w:cs="幼圆"/>
          <w:sz w:val="32"/>
          <w:szCs w:val="30"/>
        </w:rPr>
        <w:t>分别组建企业组和创客组专家评审团队，制定项目评审标准，采取网络评审和现场评审等方式，对项目进行评分，按照得分情况确定进入</w:t>
      </w:r>
      <w:r>
        <w:rPr>
          <w:rStyle w:val="7"/>
          <w:rFonts w:hint="eastAsia" w:ascii="仿宋" w:hAnsi="仿宋" w:eastAsia="仿宋"/>
          <w:i w:val="0"/>
          <w:sz w:val="32"/>
          <w:szCs w:val="32"/>
        </w:rPr>
        <w:t>每场赛事现场路演的30个入围项目（企业组和创客组各15个）。</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645"/>
        <w:rPr>
          <w:rFonts w:ascii="仿宋" w:hAnsi="仿宋" w:eastAsia="仿宋" w:cs="幼圆"/>
          <w:sz w:val="32"/>
          <w:szCs w:val="30"/>
        </w:rPr>
      </w:pPr>
      <w:r>
        <w:rPr>
          <w:rStyle w:val="7"/>
          <w:rFonts w:hint="eastAsia" w:ascii="楷体" w:hAnsi="楷体" w:eastAsia="楷体"/>
          <w:b/>
          <w:i w:val="0"/>
          <w:sz w:val="32"/>
          <w:szCs w:val="32"/>
        </w:rPr>
        <w:t>4.</w:t>
      </w:r>
      <w:r>
        <w:rPr>
          <w:rFonts w:hint="eastAsia" w:ascii="楷体" w:hAnsi="楷体" w:eastAsia="楷体" w:cs="幼圆"/>
          <w:b/>
          <w:sz w:val="32"/>
          <w:szCs w:val="30"/>
        </w:rPr>
        <w:t>现场路演。</w:t>
      </w:r>
      <w:r>
        <w:rPr>
          <w:rFonts w:hint="eastAsia" w:ascii="仿宋" w:hAnsi="仿宋" w:eastAsia="仿宋" w:cs="幼圆"/>
          <w:sz w:val="32"/>
          <w:szCs w:val="30"/>
        </w:rPr>
        <w:t>通过现场演示、提问答辩和点评打分等环节，按照得分高低产生获奖项目。每场赛事共设置一等奖2个（企业组和创客组各1个）、二等奖6个（企业组和创客组各3个）、三等奖10个（企业组和创客组各5个）和优秀奖12个（企业组和创客组各6个）。</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645"/>
        <w:jc w:val="left"/>
        <w:rPr>
          <w:rStyle w:val="7"/>
          <w:rFonts w:ascii="楷体" w:hAnsi="楷体" w:eastAsia="楷体"/>
          <w:b/>
          <w:i w:val="0"/>
          <w:sz w:val="32"/>
          <w:szCs w:val="32"/>
        </w:rPr>
      </w:pPr>
      <w:r>
        <w:rPr>
          <w:rStyle w:val="7"/>
          <w:rFonts w:hint="eastAsia" w:ascii="楷体" w:hAnsi="楷体" w:eastAsia="楷体"/>
          <w:b/>
          <w:i w:val="0"/>
          <w:sz w:val="32"/>
          <w:szCs w:val="32"/>
        </w:rPr>
        <w:t>5.上报推荐。</w:t>
      </w:r>
      <w:r>
        <w:rPr>
          <w:rFonts w:hint="eastAsia" w:ascii="仿宋" w:hAnsi="仿宋" w:eastAsia="仿宋" w:cs="幼圆"/>
          <w:sz w:val="32"/>
          <w:szCs w:val="30"/>
        </w:rPr>
        <w:t>统筹每场赛事的获奖项目，按要求向工信部、财政部推荐参加2019年“创客中国”中小企业创新创业大赛总决赛的项目。</w:t>
      </w:r>
    </w:p>
    <w:p>
      <w:pPr>
        <w:ind w:firstLine="640" w:firstLineChars="200"/>
        <w:rPr>
          <w:rFonts w:ascii="黑体" w:hAnsi="黑体" w:eastAsia="黑体" w:cs="幼圆"/>
          <w:sz w:val="32"/>
          <w:szCs w:val="30"/>
        </w:rPr>
      </w:pPr>
      <w:r>
        <w:rPr>
          <w:rFonts w:hint="eastAsia" w:ascii="黑体" w:hAnsi="黑体" w:eastAsia="黑体" w:cs="幼圆"/>
          <w:sz w:val="32"/>
          <w:szCs w:val="30"/>
        </w:rPr>
        <w:t>八、参赛条件</w:t>
      </w:r>
    </w:p>
    <w:p>
      <w:pPr>
        <w:ind w:firstLine="643" w:firstLineChars="200"/>
        <w:jc w:val="left"/>
        <w:rPr>
          <w:rFonts w:ascii="楷体" w:hAnsi="楷体" w:eastAsia="楷体" w:cs="幼圆"/>
          <w:b/>
          <w:sz w:val="32"/>
          <w:szCs w:val="30"/>
        </w:rPr>
      </w:pPr>
      <w:r>
        <w:rPr>
          <w:rFonts w:hint="eastAsia" w:ascii="楷体" w:hAnsi="楷体" w:eastAsia="楷体" w:cs="幼圆"/>
          <w:b/>
          <w:sz w:val="32"/>
          <w:szCs w:val="30"/>
        </w:rPr>
        <w:t>（一）企业组。</w:t>
      </w:r>
    </w:p>
    <w:p>
      <w:pPr>
        <w:ind w:firstLine="640" w:firstLineChars="200"/>
        <w:jc w:val="left"/>
        <w:rPr>
          <w:rFonts w:ascii="仿宋" w:hAnsi="仿宋" w:eastAsia="仿宋" w:cs="幼圆"/>
          <w:sz w:val="32"/>
          <w:szCs w:val="30"/>
        </w:rPr>
      </w:pPr>
      <w:r>
        <w:rPr>
          <w:rFonts w:hint="eastAsia" w:ascii="仿宋" w:hAnsi="仿宋" w:eastAsia="仿宋" w:cs="幼圆"/>
          <w:sz w:val="32"/>
          <w:szCs w:val="30"/>
        </w:rPr>
        <w:t>1</w:t>
      </w:r>
      <w:r>
        <w:rPr>
          <w:rFonts w:hint="eastAsia" w:ascii="楷体" w:hAnsi="楷体" w:eastAsia="楷体" w:cs="幼圆"/>
          <w:sz w:val="32"/>
          <w:szCs w:val="30"/>
        </w:rPr>
        <w:t>.</w:t>
      </w:r>
      <w:r>
        <w:rPr>
          <w:rFonts w:hint="eastAsia" w:ascii="仿宋" w:hAnsi="仿宋" w:eastAsia="仿宋" w:cs="幼圆"/>
          <w:sz w:val="32"/>
          <w:szCs w:val="30"/>
        </w:rPr>
        <w:t xml:space="preserve">依法注册且注册时间一年以上，符合《中小企业划型标准规定》（工信部联企业〔2011〕300号）文件规定的中小微企业；                                                                                                      </w:t>
      </w:r>
    </w:p>
    <w:p>
      <w:pPr>
        <w:ind w:firstLine="640" w:firstLineChars="200"/>
        <w:jc w:val="left"/>
        <w:rPr>
          <w:rFonts w:ascii="仿宋" w:hAnsi="仿宋" w:eastAsia="仿宋" w:cs="幼圆"/>
          <w:sz w:val="32"/>
          <w:szCs w:val="30"/>
        </w:rPr>
      </w:pPr>
      <w:r>
        <w:rPr>
          <w:rFonts w:hint="eastAsia" w:ascii="仿宋" w:hAnsi="仿宋" w:eastAsia="仿宋" w:cs="幼圆"/>
          <w:sz w:val="32"/>
          <w:szCs w:val="30"/>
        </w:rPr>
        <w:t>2.参赛项目已进入市场，具有良好发展潜力；</w:t>
      </w:r>
    </w:p>
    <w:p>
      <w:pPr>
        <w:ind w:firstLine="640" w:firstLineChars="200"/>
        <w:jc w:val="left"/>
        <w:rPr>
          <w:rFonts w:ascii="仿宋" w:hAnsi="仿宋" w:eastAsia="仿宋" w:cs="幼圆"/>
          <w:sz w:val="32"/>
          <w:szCs w:val="30"/>
        </w:rPr>
      </w:pPr>
      <w:r>
        <w:rPr>
          <w:rFonts w:hint="eastAsia" w:ascii="仿宋" w:hAnsi="仿宋" w:eastAsia="仿宋" w:cs="幼圆"/>
          <w:sz w:val="32"/>
          <w:szCs w:val="30"/>
        </w:rPr>
        <w:t>3.拥有自主知识产权且无产权纠纷；</w:t>
      </w:r>
    </w:p>
    <w:p>
      <w:pPr>
        <w:ind w:firstLine="640" w:firstLineChars="200"/>
        <w:jc w:val="left"/>
        <w:rPr>
          <w:rFonts w:ascii="仿宋" w:hAnsi="仿宋" w:eastAsia="仿宋" w:cs="幼圆"/>
          <w:sz w:val="32"/>
          <w:szCs w:val="30"/>
        </w:rPr>
      </w:pPr>
      <w:r>
        <w:rPr>
          <w:rFonts w:hint="eastAsia" w:ascii="仿宋" w:hAnsi="仿宋" w:eastAsia="仿宋" w:cs="幼圆"/>
          <w:sz w:val="32"/>
          <w:szCs w:val="30"/>
        </w:rPr>
        <w:t>4.无不良记录。</w:t>
      </w:r>
    </w:p>
    <w:p>
      <w:pPr>
        <w:ind w:firstLine="643" w:firstLineChars="200"/>
        <w:jc w:val="left"/>
        <w:rPr>
          <w:rFonts w:ascii="楷体" w:hAnsi="楷体" w:eastAsia="楷体" w:cs="幼圆"/>
          <w:b/>
          <w:sz w:val="32"/>
          <w:szCs w:val="30"/>
        </w:rPr>
      </w:pPr>
      <w:r>
        <w:rPr>
          <w:rFonts w:hint="eastAsia" w:ascii="楷体" w:hAnsi="楷体" w:eastAsia="楷体" w:cs="幼圆"/>
          <w:b/>
          <w:sz w:val="32"/>
          <w:szCs w:val="30"/>
        </w:rPr>
        <w:t>（二）创客组。</w:t>
      </w:r>
    </w:p>
    <w:p>
      <w:pPr>
        <w:ind w:firstLine="640" w:firstLineChars="200"/>
        <w:jc w:val="left"/>
        <w:rPr>
          <w:rFonts w:ascii="仿宋" w:hAnsi="仿宋" w:eastAsia="仿宋" w:cs="幼圆"/>
          <w:sz w:val="32"/>
          <w:szCs w:val="30"/>
        </w:rPr>
      </w:pPr>
      <w:r>
        <w:rPr>
          <w:rFonts w:hint="eastAsia" w:ascii="仿宋" w:hAnsi="仿宋" w:eastAsia="仿宋" w:cs="幼圆"/>
          <w:sz w:val="32"/>
          <w:szCs w:val="30"/>
        </w:rPr>
        <w:t>1.遵纪守法的个人或团队；</w:t>
      </w:r>
    </w:p>
    <w:p>
      <w:pPr>
        <w:ind w:firstLine="640" w:firstLineChars="200"/>
        <w:jc w:val="left"/>
        <w:rPr>
          <w:rFonts w:ascii="仿宋" w:hAnsi="仿宋" w:eastAsia="仿宋" w:cs="幼圆"/>
          <w:sz w:val="32"/>
          <w:szCs w:val="30"/>
        </w:rPr>
      </w:pPr>
      <w:r>
        <w:rPr>
          <w:rFonts w:hint="eastAsia" w:ascii="仿宋" w:hAnsi="仿宋" w:eastAsia="仿宋" w:cs="幼圆"/>
          <w:sz w:val="32"/>
          <w:szCs w:val="30"/>
        </w:rPr>
        <w:t xml:space="preserve">2.依法注册且注册时间不满一年，符合《中小企业划型标准规定》（工信部联企业〔2011〕300号）的中小微企业；                                                                                       </w:t>
      </w:r>
    </w:p>
    <w:p>
      <w:pPr>
        <w:ind w:firstLine="640" w:firstLineChars="200"/>
        <w:jc w:val="left"/>
        <w:rPr>
          <w:rFonts w:ascii="仿宋" w:hAnsi="仿宋" w:eastAsia="仿宋" w:cs="幼圆"/>
          <w:sz w:val="32"/>
          <w:szCs w:val="30"/>
        </w:rPr>
      </w:pPr>
      <w:r>
        <w:rPr>
          <w:rFonts w:hint="eastAsia" w:ascii="仿宋" w:hAnsi="仿宋" w:eastAsia="仿宋" w:cs="幼圆"/>
          <w:sz w:val="32"/>
          <w:szCs w:val="30"/>
        </w:rPr>
        <w:t>3.团队核心成员不超过5人；</w:t>
      </w:r>
    </w:p>
    <w:p>
      <w:pPr>
        <w:ind w:firstLine="640" w:firstLineChars="200"/>
        <w:jc w:val="left"/>
        <w:rPr>
          <w:rFonts w:ascii="仿宋" w:hAnsi="仿宋" w:eastAsia="仿宋" w:cs="幼圆"/>
          <w:sz w:val="32"/>
          <w:szCs w:val="30"/>
        </w:rPr>
      </w:pPr>
      <w:r>
        <w:rPr>
          <w:rFonts w:hint="eastAsia" w:ascii="仿宋" w:hAnsi="仿宋" w:eastAsia="仿宋" w:cs="幼圆"/>
          <w:sz w:val="32"/>
          <w:szCs w:val="30"/>
        </w:rPr>
        <w:t>4.参赛项目的创意、产品、技术及相关专利归属参赛团队，与其他单位或个人无知识产权纠纷。</w:t>
      </w:r>
      <w:r>
        <w:rPr>
          <w:rStyle w:val="7"/>
          <w:rFonts w:hint="eastAsia" w:ascii="仿宋" w:hAnsi="仿宋" w:eastAsia="仿宋"/>
          <w:sz w:val="32"/>
          <w:szCs w:val="32"/>
        </w:rPr>
        <w:t xml:space="preserve">          </w:t>
      </w:r>
    </w:p>
    <w:p>
      <w:pPr>
        <w:ind w:firstLine="570"/>
        <w:jc w:val="left"/>
        <w:rPr>
          <w:rFonts w:ascii="黑体" w:hAnsi="黑体" w:eastAsia="黑体" w:cs="华文细黑"/>
          <w:sz w:val="32"/>
          <w:szCs w:val="32"/>
        </w:rPr>
      </w:pPr>
      <w:r>
        <w:rPr>
          <w:rFonts w:hint="eastAsia" w:ascii="黑体" w:hAnsi="黑体" w:eastAsia="黑体" w:cs="华文细黑"/>
          <w:sz w:val="32"/>
          <w:szCs w:val="32"/>
        </w:rPr>
        <w:t>九、支持政策</w:t>
      </w:r>
    </w:p>
    <w:p>
      <w:pPr>
        <w:ind w:firstLine="570"/>
        <w:jc w:val="left"/>
        <w:rPr>
          <w:rFonts w:ascii="仿宋" w:hAnsi="仿宋" w:eastAsia="仿宋" w:cs="幼圆"/>
          <w:sz w:val="32"/>
          <w:szCs w:val="30"/>
        </w:rPr>
      </w:pPr>
      <w:r>
        <w:rPr>
          <w:rFonts w:hint="eastAsia" w:ascii="仿宋" w:hAnsi="仿宋" w:eastAsia="仿宋" w:cs="幼圆"/>
          <w:sz w:val="32"/>
          <w:szCs w:val="30"/>
        </w:rPr>
        <w:t>对在大赛中获奖的优秀企业和创客团队，将优先给予以下支持：</w:t>
      </w:r>
    </w:p>
    <w:p>
      <w:pPr>
        <w:ind w:firstLine="570"/>
        <w:jc w:val="left"/>
        <w:rPr>
          <w:rFonts w:ascii="仿宋" w:hAnsi="仿宋" w:eastAsia="仿宋" w:cs="幼圆"/>
          <w:sz w:val="32"/>
          <w:szCs w:val="30"/>
        </w:rPr>
      </w:pPr>
      <w:r>
        <w:rPr>
          <w:rFonts w:hint="eastAsia" w:ascii="仿宋" w:hAnsi="仿宋" w:eastAsia="仿宋" w:cs="幼圆"/>
          <w:sz w:val="32"/>
          <w:szCs w:val="30"/>
        </w:rPr>
        <w:t xml:space="preserve">1.对获奖项目给予相应的奖金支持；  </w:t>
      </w:r>
    </w:p>
    <w:p>
      <w:pPr>
        <w:ind w:firstLine="570"/>
        <w:jc w:val="left"/>
        <w:rPr>
          <w:rFonts w:ascii="仿宋" w:hAnsi="仿宋" w:eastAsia="仿宋" w:cs="幼圆"/>
          <w:sz w:val="32"/>
          <w:szCs w:val="30"/>
        </w:rPr>
      </w:pPr>
      <w:r>
        <w:rPr>
          <w:rFonts w:hint="eastAsia" w:ascii="仿宋" w:hAnsi="仿宋" w:eastAsia="仿宋" w:cs="幼圆"/>
          <w:sz w:val="32"/>
          <w:szCs w:val="30"/>
        </w:rPr>
        <w:t>2.构建“投贷服”联动机制，为获奖企业和项目搭建与投资机构、金融机构和服务机构对接合作平台；</w:t>
      </w:r>
    </w:p>
    <w:p>
      <w:pPr>
        <w:ind w:firstLine="570"/>
        <w:jc w:val="left"/>
        <w:rPr>
          <w:rFonts w:ascii="仿宋" w:hAnsi="仿宋" w:eastAsia="仿宋" w:cs="幼圆"/>
          <w:sz w:val="32"/>
          <w:szCs w:val="30"/>
        </w:rPr>
      </w:pPr>
      <w:r>
        <w:rPr>
          <w:rFonts w:hint="eastAsia" w:ascii="仿宋" w:hAnsi="仿宋" w:eastAsia="仿宋" w:cs="幼圆"/>
          <w:sz w:val="32"/>
          <w:szCs w:val="30"/>
        </w:rPr>
        <w:t>3.编印项目宣传册，向包括PE、VC、天使投资等在内的知名投融资机构进行重点推介；</w:t>
      </w:r>
    </w:p>
    <w:p>
      <w:pPr>
        <w:ind w:firstLine="570"/>
        <w:jc w:val="left"/>
        <w:rPr>
          <w:rFonts w:ascii="仿宋" w:hAnsi="仿宋" w:eastAsia="仿宋" w:cs="幼圆"/>
          <w:sz w:val="32"/>
          <w:szCs w:val="30"/>
        </w:rPr>
      </w:pPr>
      <w:r>
        <w:rPr>
          <w:rFonts w:hint="eastAsia" w:ascii="仿宋" w:hAnsi="仿宋" w:eastAsia="仿宋" w:cs="幼圆"/>
          <w:sz w:val="32"/>
          <w:szCs w:val="30"/>
        </w:rPr>
        <w:t>4.收入融资项目库，在产融合作范畴内优先考虑；</w:t>
      </w:r>
    </w:p>
    <w:p>
      <w:pPr>
        <w:ind w:firstLine="570"/>
        <w:jc w:val="left"/>
        <w:rPr>
          <w:rFonts w:ascii="仿宋" w:hAnsi="仿宋" w:eastAsia="仿宋" w:cs="幼圆"/>
          <w:sz w:val="32"/>
          <w:szCs w:val="30"/>
        </w:rPr>
      </w:pPr>
      <w:r>
        <w:rPr>
          <w:rFonts w:hint="eastAsia" w:ascii="仿宋" w:hAnsi="仿宋" w:eastAsia="仿宋" w:cs="幼圆"/>
          <w:sz w:val="32"/>
          <w:szCs w:val="30"/>
        </w:rPr>
        <w:t>5.向四川省中小企业发展基金等产业发展基金优先推荐；</w:t>
      </w:r>
    </w:p>
    <w:p>
      <w:pPr>
        <w:ind w:firstLine="570"/>
        <w:jc w:val="left"/>
        <w:rPr>
          <w:rFonts w:ascii="仿宋" w:hAnsi="仿宋" w:eastAsia="仿宋" w:cs="幼圆"/>
          <w:sz w:val="32"/>
          <w:szCs w:val="30"/>
        </w:rPr>
      </w:pPr>
      <w:r>
        <w:rPr>
          <w:rFonts w:hint="eastAsia" w:ascii="仿宋" w:hAnsi="仿宋" w:eastAsia="仿宋" w:cs="幼圆"/>
          <w:sz w:val="32"/>
          <w:szCs w:val="30"/>
        </w:rPr>
        <w:t>6.向包括四川省中小微企业创新创业服务联盟等在内的优质服务机构推介；</w:t>
      </w:r>
    </w:p>
    <w:p>
      <w:pPr>
        <w:ind w:firstLine="570"/>
        <w:jc w:val="left"/>
        <w:rPr>
          <w:rFonts w:ascii="仿宋" w:hAnsi="仿宋" w:eastAsia="仿宋" w:cs="幼圆"/>
          <w:sz w:val="32"/>
          <w:szCs w:val="30"/>
        </w:rPr>
      </w:pPr>
      <w:r>
        <w:rPr>
          <w:rFonts w:hint="eastAsia" w:ascii="仿宋" w:hAnsi="仿宋" w:eastAsia="仿宋" w:cs="幼圆"/>
          <w:sz w:val="32"/>
          <w:szCs w:val="30"/>
        </w:rPr>
        <w:t>7.优先成为四川省小微企业创新创业导师团帮扶对象；</w:t>
      </w:r>
    </w:p>
    <w:p>
      <w:pPr>
        <w:ind w:firstLine="570"/>
        <w:jc w:val="left"/>
        <w:rPr>
          <w:rFonts w:ascii="仿宋" w:hAnsi="仿宋" w:eastAsia="仿宋" w:cs="幼圆"/>
          <w:sz w:val="32"/>
          <w:szCs w:val="30"/>
        </w:rPr>
      </w:pPr>
      <w:r>
        <w:rPr>
          <w:rFonts w:hint="eastAsia" w:ascii="仿宋" w:hAnsi="仿宋" w:eastAsia="仿宋" w:cs="幼圆"/>
          <w:sz w:val="32"/>
          <w:szCs w:val="30"/>
        </w:rPr>
        <w:t>8.符合条件的小微企业优先纳入“小升规”重点培育企业范畴；</w:t>
      </w:r>
    </w:p>
    <w:p>
      <w:pPr>
        <w:ind w:firstLine="570"/>
        <w:jc w:val="left"/>
        <w:rPr>
          <w:rFonts w:ascii="仿宋" w:hAnsi="仿宋" w:eastAsia="仿宋" w:cs="幼圆"/>
          <w:sz w:val="32"/>
          <w:szCs w:val="30"/>
        </w:rPr>
      </w:pPr>
      <w:r>
        <w:rPr>
          <w:rFonts w:hint="eastAsia" w:ascii="仿宋" w:hAnsi="仿宋" w:eastAsia="仿宋" w:cs="幼圆"/>
          <w:sz w:val="32"/>
          <w:szCs w:val="30"/>
        </w:rPr>
        <w:t>9.支持项目成果进入市场，支持优先纳入省首台套、首批次、首版次支持政策范围。项目转化和产业化优先纳入省中小企业发展专项资金支持范围；</w:t>
      </w:r>
    </w:p>
    <w:p>
      <w:pPr>
        <w:ind w:firstLine="570"/>
        <w:jc w:val="left"/>
        <w:rPr>
          <w:rFonts w:ascii="仿宋" w:hAnsi="仿宋" w:eastAsia="仿宋" w:cs="幼圆"/>
          <w:sz w:val="32"/>
          <w:szCs w:val="30"/>
        </w:rPr>
      </w:pPr>
      <w:r>
        <w:rPr>
          <w:rFonts w:hint="eastAsia" w:ascii="仿宋" w:hAnsi="仿宋" w:eastAsia="仿宋" w:cs="幼圆"/>
          <w:sz w:val="32"/>
          <w:szCs w:val="30"/>
        </w:rPr>
        <w:t>10.支持优先纳入中博会、APEC、西博会等国家级展会。</w:t>
      </w:r>
    </w:p>
    <w:p>
      <w:pPr>
        <w:ind w:firstLine="570"/>
        <w:jc w:val="left"/>
        <w:rPr>
          <w:rFonts w:ascii="仿宋" w:hAnsi="仿宋" w:eastAsia="仿宋" w:cs="幼圆"/>
          <w:sz w:val="32"/>
          <w:szCs w:val="30"/>
        </w:rPr>
      </w:pPr>
      <w:r>
        <w:rPr>
          <w:rFonts w:hint="eastAsia" w:ascii="仿宋" w:hAnsi="仿宋" w:eastAsia="仿宋" w:cs="幼圆"/>
          <w:sz w:val="32"/>
          <w:szCs w:val="30"/>
        </w:rPr>
        <w:t>11.在</w:t>
      </w:r>
      <w:r>
        <w:rPr>
          <w:rFonts w:hint="eastAsia" w:ascii="仿宋" w:hAnsi="仿宋" w:eastAsia="仿宋" w:cs="Arial"/>
          <w:color w:val="070707"/>
          <w:kern w:val="0"/>
          <w:sz w:val="32"/>
          <w:szCs w:val="32"/>
        </w:rPr>
        <w:t>“创客天府”创新创业大赛</w:t>
      </w:r>
      <w:r>
        <w:rPr>
          <w:rFonts w:hint="eastAsia" w:ascii="仿宋" w:hAnsi="仿宋" w:eastAsia="仿宋" w:cs="幼圆"/>
          <w:sz w:val="32"/>
          <w:szCs w:val="30"/>
        </w:rPr>
        <w:t>专题网站、创客四川官网和天府工业设计云平台上展示宣传,并推选进入“太阳神鸟杯”天府宝岛工业设计大赛总评。</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附件2</w:t>
      </w:r>
    </w:p>
    <w:p>
      <w:pPr>
        <w:spacing w:line="400" w:lineRule="exact"/>
        <w:jc w:val="center"/>
        <w:rPr>
          <w:rFonts w:ascii="黑体" w:hAnsi="黑体" w:eastAsia="黑体" w:cs="幼圆"/>
          <w:sz w:val="44"/>
          <w:szCs w:val="44"/>
        </w:rPr>
      </w:pPr>
    </w:p>
    <w:p>
      <w:pPr>
        <w:spacing w:line="400" w:lineRule="exact"/>
        <w:jc w:val="center"/>
        <w:rPr>
          <w:rFonts w:ascii="黑体" w:hAnsi="黑体" w:eastAsia="黑体" w:cs="幼圆"/>
          <w:sz w:val="44"/>
          <w:szCs w:val="44"/>
        </w:rPr>
      </w:pPr>
      <w:r>
        <w:rPr>
          <w:rFonts w:hint="eastAsia" w:ascii="黑体" w:hAnsi="黑体" w:eastAsia="黑体" w:cs="幼圆"/>
          <w:sz w:val="44"/>
          <w:szCs w:val="44"/>
        </w:rPr>
        <w:t>注册报名流程</w:t>
      </w:r>
    </w:p>
    <w:p>
      <w:pPr>
        <w:spacing w:line="500" w:lineRule="exact"/>
        <w:rPr>
          <w:rFonts w:ascii="仿宋_GB2312" w:eastAsia="仿宋_GB2312"/>
          <w:sz w:val="32"/>
          <w:szCs w:val="32"/>
        </w:rPr>
      </w:pPr>
    </w:p>
    <w:p>
      <w:pPr>
        <w:spacing w:line="500" w:lineRule="exact"/>
        <w:ind w:firstLine="480" w:firstLineChars="150"/>
        <w:rPr>
          <w:rFonts w:ascii="仿宋" w:hAnsi="仿宋" w:eastAsia="仿宋"/>
          <w:sz w:val="32"/>
          <w:szCs w:val="32"/>
        </w:rPr>
      </w:pPr>
      <w:r>
        <w:rPr>
          <w:rFonts w:hint="eastAsia" w:ascii="仿宋" w:hAnsi="仿宋" w:eastAsia="仿宋"/>
          <w:sz w:val="32"/>
          <w:szCs w:val="32"/>
        </w:rPr>
        <w:t>参赛者和对接服务机构均通过网络进行注册报名。</w:t>
      </w:r>
    </w:p>
    <w:p>
      <w:pPr>
        <w:spacing w:line="500" w:lineRule="exact"/>
        <w:ind w:firstLine="640" w:firstLineChars="200"/>
        <w:rPr>
          <w:rFonts w:ascii="仿宋" w:hAnsi="仿宋" w:eastAsia="仿宋" w:cs="幼圆"/>
          <w:sz w:val="32"/>
          <w:szCs w:val="32"/>
        </w:rPr>
      </w:pPr>
      <w:r>
        <w:rPr>
          <w:rFonts w:hint="eastAsia" w:ascii="仿宋" w:hAnsi="仿宋" w:eastAsia="仿宋" w:cs="幼圆"/>
          <w:sz w:val="32"/>
          <w:szCs w:val="32"/>
        </w:rPr>
        <w:t>1.进入大赛官网（</w:t>
      </w:r>
      <w:r>
        <w:fldChar w:fldCharType="begin"/>
      </w:r>
      <w:r>
        <w:instrText xml:space="preserve"> HYPERLINK "http://www.cktf.org.cn" </w:instrText>
      </w:r>
      <w:r>
        <w:fldChar w:fldCharType="separate"/>
      </w:r>
      <w:r>
        <w:rPr>
          <w:rStyle w:val="8"/>
          <w:rFonts w:hint="eastAsia" w:ascii="仿宋" w:hAnsi="仿宋" w:eastAsia="仿宋" w:cs="幼圆"/>
          <w:sz w:val="32"/>
          <w:szCs w:val="32"/>
        </w:rPr>
        <w:t>www.cktf.org.cn</w:t>
      </w:r>
      <w:r>
        <w:rPr>
          <w:rStyle w:val="8"/>
          <w:rFonts w:hint="eastAsia" w:ascii="仿宋" w:hAnsi="仿宋" w:eastAsia="仿宋" w:cs="幼圆"/>
          <w:sz w:val="32"/>
          <w:szCs w:val="32"/>
        </w:rPr>
        <w:fldChar w:fldCharType="end"/>
      </w:r>
      <w:r>
        <w:rPr>
          <w:rFonts w:hint="eastAsia" w:ascii="仿宋" w:hAnsi="仿宋" w:eastAsia="仿宋" w:cs="幼圆"/>
          <w:sz w:val="32"/>
          <w:szCs w:val="32"/>
        </w:rPr>
        <w:t>）;</w:t>
      </w:r>
    </w:p>
    <w:p>
      <w:pPr>
        <w:ind w:firstLine="64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首次注册用户，点击“注册”，根据提示填写</w:t>
      </w:r>
      <w:r>
        <w:rPr>
          <w:rFonts w:hint="eastAsia" w:ascii="仿宋" w:hAnsi="仿宋" w:eastAsia="仿宋"/>
          <w:sz w:val="32"/>
          <w:szCs w:val="32"/>
        </w:rPr>
        <w:t>并</w:t>
      </w:r>
      <w:r>
        <w:rPr>
          <w:rFonts w:ascii="仿宋" w:hAnsi="仿宋" w:eastAsia="仿宋"/>
          <w:sz w:val="32"/>
          <w:szCs w:val="32"/>
        </w:rPr>
        <w:t>完善信息</w:t>
      </w:r>
      <w:r>
        <w:rPr>
          <w:rFonts w:hint="eastAsia" w:ascii="仿宋" w:hAnsi="仿宋" w:eastAsia="仿宋"/>
          <w:sz w:val="32"/>
          <w:szCs w:val="32"/>
        </w:rPr>
        <w:t>。</w:t>
      </w:r>
    </w:p>
    <w:p>
      <w:pPr>
        <w:ind w:firstLine="640" w:firstLineChars="200"/>
        <w:jc w:val="left"/>
        <w:rPr>
          <w:rFonts w:ascii="仿宋" w:hAnsi="仿宋" w:eastAsia="仿宋"/>
          <w:sz w:val="32"/>
          <w:szCs w:val="32"/>
        </w:rPr>
      </w:pPr>
      <w:r>
        <w:rPr>
          <w:rFonts w:hint="eastAsia" w:ascii="仿宋" w:hAnsi="仿宋" w:eastAsia="仿宋"/>
          <w:sz w:val="32"/>
          <w:szCs w:val="32"/>
        </w:rPr>
        <w:t>3.已注册用户，点击“登录”进入</w:t>
      </w:r>
      <w:r>
        <w:rPr>
          <w:rFonts w:ascii="仿宋" w:hAnsi="仿宋" w:eastAsia="仿宋"/>
          <w:sz w:val="32"/>
          <w:szCs w:val="32"/>
        </w:rPr>
        <w:t>“用户中心”</w:t>
      </w:r>
      <w:r>
        <w:rPr>
          <w:rFonts w:hint="eastAsia" w:ascii="仿宋" w:hAnsi="仿宋" w:eastAsia="仿宋"/>
          <w:sz w:val="32"/>
          <w:szCs w:val="32"/>
        </w:rPr>
        <w:t>，可</w:t>
      </w:r>
      <w:r>
        <w:rPr>
          <w:rFonts w:ascii="仿宋" w:hAnsi="仿宋" w:eastAsia="仿宋"/>
          <w:sz w:val="32"/>
          <w:szCs w:val="32"/>
        </w:rPr>
        <w:t>维护</w:t>
      </w:r>
      <w:r>
        <w:rPr>
          <w:rFonts w:hint="eastAsia" w:ascii="仿宋" w:hAnsi="仿宋" w:eastAsia="仿宋"/>
          <w:sz w:val="32"/>
          <w:szCs w:val="32"/>
        </w:rPr>
        <w:t>、</w:t>
      </w:r>
      <w:r>
        <w:rPr>
          <w:rFonts w:ascii="仿宋" w:hAnsi="仿宋" w:eastAsia="仿宋"/>
          <w:sz w:val="32"/>
          <w:szCs w:val="32"/>
        </w:rPr>
        <w:t>发布或更新信息。</w:t>
      </w:r>
    </w:p>
    <w:p>
      <w:pPr>
        <w:ind w:firstLine="640"/>
        <w:jc w:val="left"/>
        <w:rPr>
          <w:rFonts w:ascii="仿宋" w:hAnsi="仿宋" w:eastAsia="仿宋"/>
          <w:sz w:val="32"/>
          <w:szCs w:val="32"/>
        </w:rPr>
      </w:pPr>
      <w:r>
        <w:rPr>
          <w:rFonts w:hint="eastAsia" w:ascii="仿宋" w:hAnsi="仿宋" w:eastAsia="仿宋"/>
          <w:sz w:val="32"/>
          <w:szCs w:val="32"/>
        </w:rPr>
        <w:t>4.参赛者</w:t>
      </w:r>
      <w:r>
        <w:rPr>
          <w:rFonts w:ascii="仿宋" w:hAnsi="仿宋" w:eastAsia="仿宋"/>
          <w:sz w:val="32"/>
          <w:szCs w:val="32"/>
        </w:rPr>
        <w:t>点击</w:t>
      </w:r>
      <w:r>
        <w:rPr>
          <w:rFonts w:hint="eastAsia" w:ascii="仿宋" w:hAnsi="仿宋" w:eastAsia="仿宋"/>
          <w:sz w:val="32"/>
          <w:szCs w:val="32"/>
        </w:rPr>
        <w:t>“参赛报名”，</w:t>
      </w:r>
      <w:r>
        <w:rPr>
          <w:rFonts w:ascii="仿宋" w:hAnsi="仿宋" w:eastAsia="仿宋"/>
          <w:sz w:val="32"/>
          <w:szCs w:val="32"/>
        </w:rPr>
        <w:t>发布</w:t>
      </w:r>
      <w:r>
        <w:rPr>
          <w:rFonts w:hint="eastAsia" w:ascii="仿宋" w:hAnsi="仿宋" w:eastAsia="仿宋"/>
          <w:sz w:val="32"/>
          <w:szCs w:val="32"/>
        </w:rPr>
        <w:t>参赛</w:t>
      </w:r>
      <w:r>
        <w:rPr>
          <w:rFonts w:ascii="仿宋" w:hAnsi="仿宋" w:eastAsia="仿宋"/>
          <w:sz w:val="32"/>
          <w:szCs w:val="32"/>
        </w:rPr>
        <w:t>项目</w:t>
      </w:r>
      <w:r>
        <w:rPr>
          <w:rFonts w:hint="eastAsia" w:ascii="仿宋" w:hAnsi="仿宋" w:eastAsia="仿宋"/>
          <w:sz w:val="32"/>
          <w:szCs w:val="32"/>
        </w:rPr>
        <w:t>。</w:t>
      </w:r>
    </w:p>
    <w:p>
      <w:pPr>
        <w:ind w:firstLine="640"/>
        <w:jc w:val="left"/>
        <w:rPr>
          <w:rFonts w:ascii="仿宋" w:hAnsi="仿宋" w:eastAsia="仿宋"/>
          <w:sz w:val="32"/>
          <w:szCs w:val="32"/>
        </w:rPr>
      </w:pPr>
      <w:r>
        <w:rPr>
          <w:rFonts w:hint="eastAsia" w:ascii="仿宋" w:hAnsi="仿宋" w:eastAsia="仿宋"/>
          <w:sz w:val="32"/>
          <w:szCs w:val="32"/>
        </w:rPr>
        <w:t>5.服务机构点击“对接服务报名”，选择参加对接活动、发布对接需求等。</w:t>
      </w:r>
    </w:p>
    <w:p>
      <w:pPr>
        <w:spacing w:line="500" w:lineRule="exact"/>
        <w:ind w:firstLine="640" w:firstLineChars="200"/>
        <w:rPr>
          <w:rFonts w:ascii="仿宋" w:hAnsi="仿宋" w:eastAsia="仿宋" w:cs="幼圆"/>
          <w:sz w:val="32"/>
          <w:szCs w:val="32"/>
        </w:rPr>
      </w:pPr>
      <w:r>
        <w:rPr>
          <w:rFonts w:ascii="仿宋" w:hAnsi="仿宋" w:eastAsia="仿宋" w:cs="幼圆"/>
          <w:sz w:val="32"/>
          <w:szCs w:val="32"/>
        </w:rPr>
        <w:pict>
          <v:roundrect id="_x0000_s2081" o:spid="_x0000_s2081" o:spt="2" style="position:absolute;left:0pt;margin-left:164.1pt;margin-top:23.15pt;height:43.15pt;width:116.5pt;z-index:251673600;mso-width-relative:page;mso-height-relative:page;" coordsize="21600,21600" arcsize="0.166666666666667">
            <v:path/>
            <v:fill focussize="0,0"/>
            <v:stroke/>
            <v:imagedata o:title=""/>
            <o:lock v:ext="edit"/>
            <v:textbox>
              <w:txbxContent>
                <w:p>
                  <w:pPr>
                    <w:jc w:val="center"/>
                    <w:rPr>
                      <w:rFonts w:asciiTheme="minorEastAsia" w:hAnsiTheme="minorEastAsia" w:eastAsiaTheme="minorEastAsia"/>
                      <w:bCs/>
                      <w:sz w:val="15"/>
                      <w:szCs w:val="15"/>
                    </w:rPr>
                  </w:pPr>
                  <w:r>
                    <w:rPr>
                      <w:rFonts w:hint="eastAsia" w:asciiTheme="minorEastAsia" w:hAnsiTheme="minorEastAsia" w:eastAsiaTheme="minorEastAsia"/>
                      <w:bCs/>
                      <w:sz w:val="15"/>
                      <w:szCs w:val="15"/>
                    </w:rPr>
                    <w:t>进入“创客天府”大赛官网</w:t>
                  </w:r>
                </w:p>
                <w:p>
                  <w:pPr>
                    <w:spacing w:line="0" w:lineRule="atLeast"/>
                    <w:jc w:val="center"/>
                    <w:rPr>
                      <w:rFonts w:ascii="仿宋_GB2312" w:eastAsia="仿宋_GB2312"/>
                      <w:bCs/>
                      <w:szCs w:val="21"/>
                    </w:rPr>
                  </w:pPr>
                  <w:r>
                    <w:rPr>
                      <w:rFonts w:hint="eastAsia" w:ascii="仿宋_GB2312" w:eastAsia="仿宋_GB2312"/>
                      <w:bCs/>
                      <w:szCs w:val="21"/>
                    </w:rPr>
                    <w:t>www.cktf.org.cn</w:t>
                  </w:r>
                </w:p>
                <w:p>
                  <w:pPr>
                    <w:rPr>
                      <w:sz w:val="15"/>
                      <w:szCs w:val="15"/>
                    </w:rPr>
                  </w:pPr>
                </w:p>
              </w:txbxContent>
            </v:textbox>
          </v:roundrect>
        </w:pict>
      </w:r>
    </w:p>
    <w:p>
      <w:pPr>
        <w:spacing w:line="500" w:lineRule="exact"/>
        <w:ind w:firstLine="640" w:firstLineChars="200"/>
        <w:rPr>
          <w:rFonts w:ascii="仿宋" w:hAnsi="仿宋" w:eastAsia="仿宋" w:cs="幼圆"/>
          <w:sz w:val="32"/>
          <w:szCs w:val="32"/>
        </w:rPr>
      </w:pPr>
    </w:p>
    <w:p>
      <w:pPr>
        <w:spacing w:line="500" w:lineRule="exact"/>
        <w:ind w:firstLine="640" w:firstLineChars="200"/>
        <w:rPr>
          <w:rFonts w:ascii="仿宋" w:hAnsi="仿宋" w:eastAsia="仿宋" w:cs="幼圆"/>
          <w:sz w:val="32"/>
          <w:szCs w:val="32"/>
        </w:rPr>
      </w:pPr>
      <w:r>
        <w:rPr>
          <w:rFonts w:ascii="仿宋" w:hAnsi="仿宋" w:eastAsia="仿宋" w:cs="幼圆"/>
          <w:sz w:val="32"/>
          <w:szCs w:val="32"/>
        </w:rPr>
        <w:pict>
          <v:shape id="_x0000_s2091" o:spid="_x0000_s2091" o:spt="32" type="#_x0000_t32" style="position:absolute;left:0pt;margin-left:221.3pt;margin-top:16.3pt;height:13.9pt;width:0pt;z-index:251683840;mso-width-relative:page;mso-height-relative:page;" o:connectortype="straight" filled="f" coordsize="21600,21600">
            <v:path arrowok="t"/>
            <v:fill on="f" focussize="0,0"/>
            <v:stroke endarrow="block"/>
            <v:imagedata o:title=""/>
            <o:lock v:ext="edit"/>
          </v:shape>
        </w:pict>
      </w:r>
    </w:p>
    <w:p>
      <w:pPr>
        <w:spacing w:line="500" w:lineRule="exact"/>
        <w:ind w:firstLine="640" w:firstLineChars="200"/>
        <w:rPr>
          <w:rFonts w:ascii="仿宋" w:hAnsi="仿宋" w:eastAsia="仿宋" w:cs="幼圆"/>
          <w:sz w:val="32"/>
          <w:szCs w:val="32"/>
        </w:rPr>
      </w:pPr>
      <w:r>
        <w:rPr>
          <w:rFonts w:ascii="仿宋" w:hAnsi="仿宋" w:eastAsia="仿宋" w:cs="幼圆"/>
          <w:sz w:val="32"/>
          <w:szCs w:val="32"/>
        </w:rPr>
        <w:pict>
          <v:roundrect id="_x0000_s2082" o:spid="_x0000_s2082" o:spt="2" style="position:absolute;left:0pt;margin-left:174.1pt;margin-top:5.2pt;height:27.75pt;width:94.25pt;z-index:251674624;mso-width-relative:page;mso-height-relative:page;" coordsize="21600,21600" arcsize="0.166666666666667">
            <v:path/>
            <v:fill focussize="0,0"/>
            <v:stroke/>
            <v:imagedata o:title=""/>
            <o:lock v:ext="edit"/>
            <v:textbox>
              <w:txbxContent>
                <w:p>
                  <w:pPr>
                    <w:jc w:val="center"/>
                  </w:pPr>
                  <w:r>
                    <w:rPr>
                      <w:rFonts w:hint="eastAsia"/>
                    </w:rPr>
                    <w:t>用户注册</w:t>
                  </w:r>
                </w:p>
              </w:txbxContent>
            </v:textbox>
          </v:roundrect>
        </w:pict>
      </w:r>
    </w:p>
    <w:p>
      <w:pPr>
        <w:spacing w:line="500" w:lineRule="exact"/>
        <w:ind w:firstLine="640" w:firstLineChars="200"/>
        <w:rPr>
          <w:rFonts w:ascii="仿宋" w:hAnsi="仿宋" w:eastAsia="仿宋" w:cs="幼圆"/>
          <w:sz w:val="32"/>
          <w:szCs w:val="32"/>
        </w:rPr>
      </w:pPr>
      <w:r>
        <w:rPr>
          <w:rFonts w:ascii="仿宋" w:hAnsi="仿宋" w:eastAsia="仿宋" w:cs="幼圆"/>
          <w:sz w:val="32"/>
          <w:szCs w:val="32"/>
        </w:rPr>
        <w:pict>
          <v:shape id="_x0000_s2092" o:spid="_x0000_s2092" o:spt="32" type="#_x0000_t32" style="position:absolute;left:0pt;margin-left:220.05pt;margin-top:7.95pt;height:11.6pt;width:0pt;z-index:251684864;mso-width-relative:page;mso-height-relative:page;" o:connectortype="straight" filled="f" coordsize="21600,21600">
            <v:path arrowok="t"/>
            <v:fill on="f" focussize="0,0"/>
            <v:stroke endarrow="block"/>
            <v:imagedata o:title=""/>
            <o:lock v:ext="edit"/>
          </v:shape>
        </w:pict>
      </w:r>
      <w:r>
        <w:rPr>
          <w:rFonts w:ascii="仿宋" w:hAnsi="仿宋" w:eastAsia="仿宋" w:cs="幼圆"/>
          <w:sz w:val="32"/>
          <w:szCs w:val="32"/>
        </w:rPr>
        <w:pict>
          <v:shape id="_x0000_s2090" o:spid="_x0000_s2090" o:spt="4" type="#_x0000_t4" style="position:absolute;left:0pt;margin-left:200.75pt;margin-top:19.55pt;height:22.35pt;width:39.3pt;z-index:251682816;mso-width-relative:page;mso-height-relative:page;" coordsize="21600,21600">
            <v:path/>
            <v:fill focussize="0,0"/>
            <v:stroke joinstyle="miter"/>
            <v:imagedata o:title=""/>
            <o:lock v:ext="edit"/>
          </v:shape>
        </w:pict>
      </w:r>
    </w:p>
    <w:p>
      <w:pPr>
        <w:spacing w:line="500" w:lineRule="exact"/>
        <w:ind w:firstLine="640" w:firstLineChars="200"/>
        <w:rPr>
          <w:rFonts w:ascii="仿宋" w:hAnsi="仿宋" w:eastAsia="仿宋" w:cs="幼圆"/>
          <w:sz w:val="32"/>
          <w:szCs w:val="32"/>
        </w:rPr>
      </w:pPr>
      <w:r>
        <w:rPr>
          <w:rFonts w:ascii="仿宋" w:hAnsi="仿宋" w:eastAsia="仿宋" w:cs="幼圆"/>
          <w:sz w:val="32"/>
          <w:szCs w:val="32"/>
        </w:rPr>
        <w:pict>
          <v:shape id="_x0000_s2100" o:spid="_x0000_s2100" o:spt="32" type="#_x0000_t32" style="position:absolute;left:0pt;margin-left:338.3pt;margin-top:5.75pt;height:20.4pt;width:0pt;z-index:251691008;mso-width-relative:page;mso-height-relative:page;" o:connectortype="straight" filled="f" coordsize="21600,21600">
            <v:path arrowok="t"/>
            <v:fill on="f" focussize="0,0"/>
            <v:stroke endarrow="block"/>
            <v:imagedata o:title=""/>
            <o:lock v:ext="edit"/>
          </v:shape>
        </w:pict>
      </w:r>
      <w:r>
        <w:rPr>
          <w:rFonts w:ascii="仿宋" w:hAnsi="仿宋" w:eastAsia="仿宋" w:cs="幼圆"/>
          <w:sz w:val="32"/>
          <w:szCs w:val="32"/>
        </w:rPr>
        <w:pict>
          <v:shape id="_x0000_s2096" o:spid="_x0000_s2096" o:spt="32" type="#_x0000_t32" style="position:absolute;left:0pt;margin-left:96.95pt;margin-top:6.1pt;height:20.05pt;width:0pt;z-index:251687936;mso-width-relative:page;mso-height-relative:page;" o:connectortype="straight" filled="f" coordsize="21600,21600">
            <v:path arrowok="t"/>
            <v:fill on="f" focussize="0,0"/>
            <v:stroke endarrow="block"/>
            <v:imagedata o:title=""/>
            <o:lock v:ext="edit"/>
          </v:shape>
        </w:pict>
      </w:r>
      <w:r>
        <w:rPr>
          <w:rFonts w:ascii="仿宋" w:hAnsi="仿宋" w:eastAsia="仿宋" w:cs="幼圆"/>
          <w:sz w:val="32"/>
          <w:szCs w:val="32"/>
        </w:rPr>
        <w:pict>
          <v:shape id="_x0000_s2095" o:spid="_x0000_s2095" o:spt="32" type="#_x0000_t32" style="position:absolute;left:0pt;margin-left:240.05pt;margin-top:5.75pt;height:0pt;width:98.25pt;z-index:251686912;mso-width-relative:page;mso-height-relative:page;" o:connectortype="straight" filled="f" coordsize="21600,21600">
            <v:path arrowok="t"/>
            <v:fill on="f" focussize="0,0"/>
            <v:stroke/>
            <v:imagedata o:title=""/>
            <o:lock v:ext="edit"/>
          </v:shape>
        </w:pict>
      </w:r>
      <w:r>
        <w:rPr>
          <w:rFonts w:ascii="仿宋" w:hAnsi="仿宋" w:eastAsia="仿宋" w:cs="幼圆"/>
          <w:sz w:val="32"/>
          <w:szCs w:val="32"/>
        </w:rPr>
        <w:pict>
          <v:shape id="_x0000_s2094" o:spid="_x0000_s2094" o:spt="32" type="#_x0000_t32" style="position:absolute;left:0pt;flip:x;margin-left:96.95pt;margin-top:5.75pt;height:0.35pt;width:103.8pt;z-index:251685888;mso-width-relative:page;mso-height-relative:page;" o:connectortype="straight" filled="f" coordsize="21600,21600">
            <v:path arrowok="t"/>
            <v:fill on="f" focussize="0,0"/>
            <v:stroke/>
            <v:imagedata o:title=""/>
            <o:lock v:ext="edit"/>
          </v:shape>
        </w:pict>
      </w:r>
    </w:p>
    <w:p>
      <w:pPr>
        <w:spacing w:line="500" w:lineRule="exact"/>
        <w:ind w:firstLine="640" w:firstLineChars="200"/>
        <w:rPr>
          <w:rFonts w:ascii="仿宋" w:hAnsi="仿宋" w:eastAsia="仿宋" w:cs="幼圆"/>
          <w:sz w:val="32"/>
          <w:szCs w:val="32"/>
        </w:rPr>
      </w:pPr>
      <w:r>
        <w:rPr>
          <w:rFonts w:ascii="仿宋" w:hAnsi="仿宋" w:eastAsia="仿宋" w:cs="幼圆"/>
          <w:sz w:val="32"/>
          <w:szCs w:val="32"/>
        </w:rPr>
        <w:pict>
          <v:roundrect id="_x0000_s2083" o:spid="_x0000_s2083" o:spt="2" style="position:absolute;left:0pt;margin-left:45.25pt;margin-top:1.15pt;height:27.75pt;width:118.85pt;z-index:251675648;mso-width-relative:page;mso-height-relative:page;" coordsize="21600,21600" arcsize="0.166666666666667">
            <v:path/>
            <v:fill focussize="0,0"/>
            <v:stroke/>
            <v:imagedata o:title=""/>
            <o:lock v:ext="edit"/>
            <v:textbox>
              <w:txbxContent>
                <w:p>
                  <w:pPr>
                    <w:jc w:val="center"/>
                  </w:pPr>
                  <w:r>
                    <w:rPr>
                      <w:rFonts w:hint="eastAsia"/>
                    </w:rPr>
                    <w:t>参赛报名</w:t>
                  </w:r>
                </w:p>
              </w:txbxContent>
            </v:textbox>
          </v:roundrect>
        </w:pict>
      </w:r>
      <w:r>
        <w:rPr>
          <w:rFonts w:ascii="仿宋" w:hAnsi="仿宋" w:eastAsia="仿宋" w:cs="幼圆"/>
          <w:sz w:val="32"/>
          <w:szCs w:val="32"/>
        </w:rPr>
        <w:pict>
          <v:roundrect id="_x0000_s2086" o:spid="_x0000_s2086" o:spt="2" style="position:absolute;left:0pt;margin-left:292.75pt;margin-top:1.15pt;height:27.75pt;width:94.25pt;z-index:251678720;mso-width-relative:page;mso-height-relative:page;" coordsize="21600,21600" arcsize="0.166666666666667">
            <v:path/>
            <v:fill focussize="0,0"/>
            <v:stroke/>
            <v:imagedata o:title=""/>
            <o:lock v:ext="edit"/>
            <v:textbox>
              <w:txbxContent>
                <w:p>
                  <w:pPr>
                    <w:jc w:val="center"/>
                  </w:pPr>
                  <w:r>
                    <w:rPr>
                      <w:rFonts w:hint="eastAsia"/>
                    </w:rPr>
                    <w:t>对接服务报名</w:t>
                  </w:r>
                </w:p>
              </w:txbxContent>
            </v:textbox>
          </v:roundrect>
        </w:pict>
      </w:r>
    </w:p>
    <w:p>
      <w:pPr>
        <w:spacing w:line="500" w:lineRule="exact"/>
        <w:ind w:firstLine="640" w:firstLineChars="200"/>
        <w:rPr>
          <w:rFonts w:ascii="仿宋" w:hAnsi="仿宋" w:eastAsia="仿宋" w:cs="幼圆"/>
          <w:sz w:val="32"/>
          <w:szCs w:val="32"/>
        </w:rPr>
      </w:pPr>
      <w:r>
        <w:rPr>
          <w:rFonts w:ascii="仿宋" w:hAnsi="仿宋" w:eastAsia="仿宋" w:cs="幼圆"/>
          <w:sz w:val="32"/>
          <w:szCs w:val="32"/>
        </w:rPr>
        <w:pict>
          <v:roundrect id="_x0000_s2084" o:spid="_x0000_s2084" o:spt="2" style="position:absolute;left:0pt;margin-left:45.25pt;margin-top:14.7pt;height:27.75pt;width:118.85pt;z-index:251676672;mso-width-relative:page;mso-height-relative:page;" coordsize="21600,21600" arcsize="0.166666666666667">
            <v:path/>
            <v:fill focussize="0,0"/>
            <v:stroke/>
            <v:imagedata o:title=""/>
            <o:lock v:ext="edit"/>
            <v:textbox>
              <w:txbxContent>
                <w:p>
                  <w:pPr>
                    <w:jc w:val="center"/>
                  </w:pPr>
                  <w:r>
                    <w:rPr>
                      <w:rFonts w:hint="eastAsia"/>
                    </w:rPr>
                    <w:t>发布参赛项目</w:t>
                  </w:r>
                </w:p>
              </w:txbxContent>
            </v:textbox>
          </v:roundrect>
        </w:pict>
      </w:r>
      <w:r>
        <w:rPr>
          <w:rFonts w:ascii="仿宋" w:hAnsi="仿宋" w:eastAsia="仿宋" w:cs="幼圆"/>
          <w:sz w:val="32"/>
          <w:szCs w:val="32"/>
        </w:rPr>
        <w:pict>
          <v:shape id="_x0000_s2105" o:spid="_x0000_s2105" o:spt="32" type="#_x0000_t32" style="position:absolute;left:0pt;margin-left:424.6pt;margin-top:24.55pt;height:28.3pt;width:0pt;z-index:251695104;mso-width-relative:page;mso-height-relative:page;" o:connectortype="straight" filled="f" coordsize="21600,21600">
            <v:path arrowok="t"/>
            <v:fill on="f" focussize="0,0"/>
            <v:stroke endarrow="block"/>
            <v:imagedata o:title=""/>
            <o:lock v:ext="edit"/>
          </v:shape>
        </w:pict>
      </w:r>
      <w:r>
        <w:rPr>
          <w:rFonts w:ascii="仿宋" w:hAnsi="仿宋" w:eastAsia="仿宋" w:cs="幼圆"/>
          <w:sz w:val="32"/>
          <w:szCs w:val="32"/>
        </w:rPr>
        <w:pict>
          <v:shape id="_x0000_s2103" o:spid="_x0000_s2103" o:spt="32" type="#_x0000_t32" style="position:absolute;left:0pt;flip:y;margin-left:253.05pt;margin-top:24.55pt;height:1.05pt;width:171.55pt;z-index:251693056;mso-width-relative:page;mso-height-relative:page;" o:connectortype="straight" filled="f" coordsize="21600,21600">
            <v:path arrowok="t"/>
            <v:fill on="f" focussize="0,0"/>
            <v:stroke/>
            <v:imagedata o:title=""/>
            <o:lock v:ext="edit"/>
          </v:shape>
        </w:pict>
      </w:r>
      <w:r>
        <w:rPr>
          <w:rFonts w:ascii="仿宋" w:hAnsi="仿宋" w:eastAsia="仿宋" w:cs="幼圆"/>
          <w:sz w:val="32"/>
          <w:szCs w:val="32"/>
        </w:rPr>
        <w:pict>
          <v:shape id="_x0000_s2101" o:spid="_x0000_s2101" o:spt="32" type="#_x0000_t32" style="position:absolute;left:0pt;margin-left:338.3pt;margin-top:3.9pt;height:48.95pt;width:0pt;z-index:251692032;mso-width-relative:page;mso-height-relative:page;" o:connectortype="straight" filled="f" coordsize="21600,21600">
            <v:path arrowok="t"/>
            <v:fill on="f" focussize="0,0"/>
            <v:stroke endarrow="block"/>
            <v:imagedata o:title=""/>
            <o:lock v:ext="edit"/>
          </v:shape>
        </w:pict>
      </w:r>
      <w:r>
        <w:rPr>
          <w:rFonts w:ascii="仿宋" w:hAnsi="仿宋" w:eastAsia="仿宋" w:cs="幼圆"/>
          <w:sz w:val="32"/>
          <w:szCs w:val="32"/>
        </w:rPr>
        <w:pict>
          <v:shape id="_x0000_s2097" o:spid="_x0000_s2097" o:spt="32" type="#_x0000_t32" style="position:absolute;left:0pt;margin-left:96.95pt;margin-top:3.9pt;height:10.8pt;width:0pt;z-index:251688960;mso-width-relative:page;mso-height-relative:page;" o:connectortype="straight" filled="f" coordsize="21600,21600">
            <v:path arrowok="t"/>
            <v:fill on="f" focussize="0,0"/>
            <v:stroke endarrow="block"/>
            <v:imagedata o:title=""/>
            <o:lock v:ext="edit"/>
          </v:shape>
        </w:pict>
      </w:r>
    </w:p>
    <w:p>
      <w:pPr>
        <w:spacing w:line="500" w:lineRule="exact"/>
        <w:ind w:firstLine="640" w:firstLineChars="200"/>
        <w:rPr>
          <w:rFonts w:ascii="仿宋" w:hAnsi="仿宋" w:eastAsia="仿宋" w:cs="幼圆"/>
          <w:sz w:val="32"/>
          <w:szCs w:val="32"/>
        </w:rPr>
      </w:pPr>
      <w:r>
        <w:rPr>
          <w:rFonts w:ascii="仿宋" w:hAnsi="仿宋" w:eastAsia="仿宋" w:cs="幼圆"/>
          <w:sz w:val="32"/>
          <w:szCs w:val="32"/>
        </w:rPr>
        <w:pict>
          <v:shape id="_x0000_s2104" o:spid="_x0000_s2104" o:spt="32" type="#_x0000_t32" style="position:absolute;left:0pt;margin-left:253.05pt;margin-top:0.6pt;height:27.25pt;width:0pt;z-index:251694080;mso-width-relative:page;mso-height-relative:page;" o:connectortype="straight" filled="f" coordsize="21600,21600">
            <v:path arrowok="t"/>
            <v:fill on="f" focussize="0,0"/>
            <v:stroke endarrow="block"/>
            <v:imagedata o:title=""/>
            <o:lock v:ext="edit"/>
          </v:shape>
        </w:pict>
      </w:r>
      <w:r>
        <w:rPr>
          <w:rFonts w:ascii="仿宋" w:hAnsi="仿宋" w:eastAsia="仿宋" w:cs="幼圆"/>
          <w:sz w:val="32"/>
          <w:szCs w:val="32"/>
        </w:rPr>
        <w:pict>
          <v:shape id="_x0000_s2099" o:spid="_x0000_s2099" o:spt="32" type="#_x0000_t32" style="position:absolute;left:0pt;margin-left:96.95pt;margin-top:17.45pt;height:10.4pt;width:0pt;z-index:251689984;mso-width-relative:page;mso-height-relative:page;" o:connectortype="straight" filled="f" coordsize="21600,21600">
            <v:path arrowok="t"/>
            <v:fill on="f" focussize="0,0"/>
            <v:stroke endarrow="block"/>
            <v:imagedata o:title=""/>
            <o:lock v:ext="edit"/>
          </v:shape>
        </w:pict>
      </w:r>
    </w:p>
    <w:p>
      <w:pPr>
        <w:spacing w:line="500" w:lineRule="exact"/>
        <w:ind w:firstLine="640" w:firstLineChars="200"/>
        <w:rPr>
          <w:rFonts w:ascii="仿宋" w:hAnsi="仿宋" w:eastAsia="仿宋" w:cs="幼圆"/>
          <w:sz w:val="32"/>
          <w:szCs w:val="32"/>
        </w:rPr>
      </w:pPr>
      <w:r>
        <w:rPr>
          <w:rFonts w:ascii="仿宋" w:hAnsi="仿宋" w:eastAsia="仿宋" w:cs="幼圆"/>
          <w:sz w:val="32"/>
          <w:szCs w:val="32"/>
        </w:rPr>
        <w:pict>
          <v:roundrect id="_x0000_s2085" o:spid="_x0000_s2085" o:spt="2" style="position:absolute;left:0pt;margin-left:45.25pt;margin-top:2.85pt;height:27.75pt;width:118.85pt;z-index:251677696;mso-width-relative:page;mso-height-relative:page;" coordsize="21600,21600" arcsize="0.166666666666667">
            <v:path/>
            <v:fill focussize="0,0"/>
            <v:stroke/>
            <v:imagedata o:title=""/>
            <o:lock v:ext="edit"/>
            <v:textbox>
              <w:txbxContent>
                <w:p>
                  <w:pPr>
                    <w:jc w:val="left"/>
                  </w:pPr>
                  <w:r>
                    <w:rPr>
                      <w:rFonts w:hint="eastAsia"/>
                    </w:rPr>
                    <w:t>完善项目信息并保存</w:t>
                  </w:r>
                </w:p>
                <w:p>
                  <w:pPr>
                    <w:jc w:val="left"/>
                  </w:pPr>
                  <w:r>
                    <w:rPr>
                      <w:rFonts w:hint="eastAsia"/>
                    </w:rPr>
                    <w:t>保存</w:t>
                  </w:r>
                </w:p>
              </w:txbxContent>
            </v:textbox>
          </v:roundrect>
        </w:pict>
      </w:r>
      <w:r>
        <w:rPr>
          <w:rFonts w:ascii="仿宋" w:hAnsi="仿宋" w:eastAsia="仿宋" w:cs="幼圆"/>
          <w:sz w:val="32"/>
          <w:szCs w:val="32"/>
        </w:rPr>
        <w:pict>
          <v:roundrect id="_x0000_s2087" o:spid="_x0000_s2087" o:spt="2" style="position:absolute;left:0pt;margin-left:210.4pt;margin-top:2.85pt;height:27.75pt;width:82.35pt;z-index:251679744;mso-width-relative:page;mso-height-relative:page;" coordsize="21600,21600" arcsize="0.166666666666667">
            <v:path/>
            <v:fill focussize="0,0"/>
            <v:stroke/>
            <v:imagedata o:title=""/>
            <o:lock v:ext="edit"/>
            <v:textbox>
              <w:txbxContent>
                <w:p>
                  <w:pPr>
                    <w:jc w:val="left"/>
                  </w:pPr>
                  <w:r>
                    <w:rPr>
                      <w:rFonts w:hint="eastAsia"/>
                    </w:rPr>
                    <w:t>参加对接活动</w:t>
                  </w:r>
                </w:p>
              </w:txbxContent>
            </v:textbox>
          </v:roundrect>
        </w:pict>
      </w:r>
      <w:r>
        <w:rPr>
          <w:rFonts w:ascii="仿宋" w:hAnsi="仿宋" w:eastAsia="仿宋" w:cs="幼圆"/>
          <w:sz w:val="32"/>
          <w:szCs w:val="32"/>
        </w:rPr>
        <w:pict>
          <v:roundrect id="_x0000_s2089" o:spid="_x0000_s2089" o:spt="2" style="position:absolute;left:0pt;margin-left:391.85pt;margin-top:2.85pt;height:27.75pt;width:74.5pt;z-index:251681792;mso-width-relative:page;mso-height-relative:page;" coordsize="21600,21600" arcsize="0.166666666666667">
            <v:path/>
            <v:fill focussize="0,0"/>
            <v:stroke/>
            <v:imagedata o:title=""/>
            <o:lock v:ext="edit"/>
            <v:textbox>
              <w:txbxContent>
                <w:p>
                  <w:pPr>
                    <w:jc w:val="center"/>
                  </w:pPr>
                  <w:r>
                    <w:rPr>
                      <w:rFonts w:hint="eastAsia"/>
                    </w:rPr>
                    <w:t>其他</w:t>
                  </w:r>
                </w:p>
              </w:txbxContent>
            </v:textbox>
          </v:roundrect>
        </w:pict>
      </w:r>
      <w:r>
        <w:rPr>
          <w:rFonts w:ascii="仿宋" w:hAnsi="仿宋" w:eastAsia="仿宋" w:cs="幼圆"/>
          <w:sz w:val="32"/>
          <w:szCs w:val="32"/>
        </w:rPr>
        <w:pict>
          <v:roundrect id="_x0000_s2088" o:spid="_x0000_s2088" o:spt="2" style="position:absolute;left:0pt;margin-left:299.95pt;margin-top:2.85pt;height:27.75pt;width:82.8pt;z-index:251680768;mso-width-relative:page;mso-height-relative:page;" coordsize="21600,21600" arcsize="0.166666666666667">
            <v:path/>
            <v:fill focussize="0,0"/>
            <v:stroke/>
            <v:imagedata o:title=""/>
            <o:lock v:ext="edit"/>
            <v:textbox>
              <w:txbxContent>
                <w:p>
                  <w:r>
                    <w:rPr>
                      <w:rFonts w:hint="eastAsia"/>
                    </w:rPr>
                    <w:t>发布投资需求</w:t>
                  </w:r>
                </w:p>
              </w:txbxContent>
            </v:textbox>
          </v:roundrect>
        </w:pict>
      </w:r>
    </w:p>
    <w:p>
      <w:pPr>
        <w:spacing w:line="500" w:lineRule="exact"/>
        <w:ind w:firstLine="640" w:firstLineChars="200"/>
        <w:rPr>
          <w:rFonts w:ascii="仿宋" w:hAnsi="仿宋" w:eastAsia="仿宋" w:cs="幼圆"/>
          <w:sz w:val="32"/>
          <w:szCs w:val="32"/>
        </w:rPr>
      </w:pPr>
    </w:p>
    <w:p>
      <w:pPr>
        <w:spacing w:line="500" w:lineRule="exact"/>
        <w:ind w:firstLine="640" w:firstLineChars="200"/>
        <w:rPr>
          <w:rFonts w:ascii="仿宋" w:hAnsi="仿宋" w:eastAsia="仿宋" w:cs="幼圆"/>
          <w:sz w:val="32"/>
          <w:szCs w:val="32"/>
        </w:rPr>
      </w:pPr>
    </w:p>
    <w:p>
      <w:pPr>
        <w:tabs>
          <w:tab w:val="left" w:pos="3435"/>
        </w:tabs>
        <w:rPr>
          <w:szCs w:val="21"/>
        </w:rPr>
      </w:pPr>
    </w:p>
    <w:sectPr>
      <w:pgSz w:w="11906" w:h="16838"/>
      <w:pgMar w:top="2098"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A2AA8"/>
    <w:rsid w:val="00042795"/>
    <w:rsid w:val="00044807"/>
    <w:rsid w:val="000552E9"/>
    <w:rsid w:val="00110D92"/>
    <w:rsid w:val="001430B4"/>
    <w:rsid w:val="001F4001"/>
    <w:rsid w:val="002A23A2"/>
    <w:rsid w:val="0030460F"/>
    <w:rsid w:val="0038452D"/>
    <w:rsid w:val="003861DC"/>
    <w:rsid w:val="003B5A14"/>
    <w:rsid w:val="004012B3"/>
    <w:rsid w:val="0044790E"/>
    <w:rsid w:val="0045749F"/>
    <w:rsid w:val="00486D06"/>
    <w:rsid w:val="004937CD"/>
    <w:rsid w:val="004A2ACF"/>
    <w:rsid w:val="004B15A8"/>
    <w:rsid w:val="004B2A05"/>
    <w:rsid w:val="00552F5E"/>
    <w:rsid w:val="005779A8"/>
    <w:rsid w:val="005A2AA8"/>
    <w:rsid w:val="005E7BE6"/>
    <w:rsid w:val="00640E77"/>
    <w:rsid w:val="0067150D"/>
    <w:rsid w:val="00762DE9"/>
    <w:rsid w:val="007F167A"/>
    <w:rsid w:val="008047B6"/>
    <w:rsid w:val="00881146"/>
    <w:rsid w:val="008B4601"/>
    <w:rsid w:val="00924B3F"/>
    <w:rsid w:val="009C3399"/>
    <w:rsid w:val="00BB6069"/>
    <w:rsid w:val="00BC1B78"/>
    <w:rsid w:val="00C42DFB"/>
    <w:rsid w:val="00C52A22"/>
    <w:rsid w:val="00CA1A29"/>
    <w:rsid w:val="00CC39FF"/>
    <w:rsid w:val="00D27D79"/>
    <w:rsid w:val="00D6561D"/>
    <w:rsid w:val="00DC0B0D"/>
    <w:rsid w:val="00E56953"/>
    <w:rsid w:val="00E9668F"/>
    <w:rsid w:val="00FB5818"/>
    <w:rsid w:val="177E0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91"/>
        <o:r id="V:Rule2" type="connector" idref="#_x0000_s2092"/>
        <o:r id="V:Rule3" type="connector" idref="#_x0000_s2094"/>
        <o:r id="V:Rule4" type="connector" idref="#_x0000_s2095"/>
        <o:r id="V:Rule5" type="connector" idref="#_x0000_s2096"/>
        <o:r id="V:Rule6" type="connector" idref="#_x0000_s2097"/>
        <o:r id="V:Rule7" type="connector" idref="#_x0000_s2099"/>
        <o:r id="V:Rule8" type="connector" idref="#_x0000_s2100"/>
        <o:r id="V:Rule9" type="connector" idref="#_x0000_s2101"/>
        <o:r id="V:Rule10" type="connector" idref="#_x0000_s2103"/>
        <o:r id="V:Rule11" type="connector" idref="#_x0000_s2104"/>
        <o:r id="V:Rule12" type="connector" idref="#_x0000_s210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Emphasis"/>
    <w:basedOn w:val="6"/>
    <w:qFormat/>
    <w:uiPriority w:val="0"/>
    <w:rPr>
      <w:i/>
      <w:iCs/>
    </w:rPr>
  </w:style>
  <w:style w:type="character" w:styleId="8">
    <w:name w:val="Hyperlink"/>
    <w:basedOn w:val="6"/>
    <w:unhideWhenUsed/>
    <w:uiPriority w:val="99"/>
    <w:rPr>
      <w:color w:val="0000FF"/>
      <w:u w:val="single"/>
    </w:r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uiPriority w:val="99"/>
    <w:rPr>
      <w:sz w:val="18"/>
      <w:szCs w:val="18"/>
    </w:rPr>
  </w:style>
  <w:style w:type="character" w:customStyle="1" w:styleId="11">
    <w:name w:val="批注框文本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81"/>
    <customShpInfo spid="_x0000_s2091"/>
    <customShpInfo spid="_x0000_s2082"/>
    <customShpInfo spid="_x0000_s2092"/>
    <customShpInfo spid="_x0000_s2090"/>
    <customShpInfo spid="_x0000_s2100"/>
    <customShpInfo spid="_x0000_s2096"/>
    <customShpInfo spid="_x0000_s2095"/>
    <customShpInfo spid="_x0000_s2094"/>
    <customShpInfo spid="_x0000_s2083"/>
    <customShpInfo spid="_x0000_s2086"/>
    <customShpInfo spid="_x0000_s2084"/>
    <customShpInfo spid="_x0000_s2105"/>
    <customShpInfo spid="_x0000_s2103"/>
    <customShpInfo spid="_x0000_s2101"/>
    <customShpInfo spid="_x0000_s2097"/>
    <customShpInfo spid="_x0000_s2104"/>
    <customShpInfo spid="_x0000_s2099"/>
    <customShpInfo spid="_x0000_s2085"/>
    <customShpInfo spid="_x0000_s2087"/>
    <customShpInfo spid="_x0000_s2089"/>
    <customShpInfo spid="_x0000_s208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546</Words>
  <Characters>3116</Characters>
  <Lines>25</Lines>
  <Paragraphs>7</Paragraphs>
  <TotalTime>1222</TotalTime>
  <ScaleCrop>false</ScaleCrop>
  <LinksUpToDate>false</LinksUpToDate>
  <CharactersWithSpaces>3655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2019-05-27T01:23:00Z</dcterms:created>
  <dc:creator>hp</dc:creator>
  <cp:lastModifiedBy>大老师。</cp:lastModifiedBy>
  <cp:lastPrinted>2019-05-28T02:47:00Z</cp:lastPrinted>
  <dcterms:modified xsi:type="dcterms:W3CDTF">2019-05-30T08:28:32Z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